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67FB" w:rsidRDefault="00A94710">
      <w:pPr>
        <w:spacing w:line="600" w:lineRule="exact"/>
        <w:jc w:val="left"/>
        <w:rPr>
          <w:rFonts w:ascii="黑体" w:eastAsia="黑体" w:hAnsi="黑体"/>
          <w:sz w:val="32"/>
          <w:szCs w:val="32"/>
        </w:rPr>
      </w:pPr>
      <w:r>
        <w:rPr>
          <w:rFonts w:ascii="黑体" w:eastAsia="黑体" w:hAnsi="黑体" w:hint="eastAsia"/>
          <w:sz w:val="32"/>
          <w:szCs w:val="32"/>
        </w:rPr>
        <w:t>附件</w:t>
      </w:r>
      <w:r>
        <w:rPr>
          <w:rFonts w:ascii="黑体" w:eastAsia="黑体" w:hAnsi="黑体"/>
          <w:sz w:val="32"/>
          <w:szCs w:val="32"/>
        </w:rPr>
        <w:t>1</w:t>
      </w:r>
    </w:p>
    <w:p w:rsidR="005367FB" w:rsidRDefault="00A94710">
      <w:pPr>
        <w:spacing w:line="360" w:lineRule="auto"/>
        <w:ind w:firstLineChars="1000" w:firstLine="3200"/>
        <w:outlineLvl w:val="1"/>
        <w:rPr>
          <w:rFonts w:ascii="黑体" w:eastAsia="黑体" w:hAnsi="黑体"/>
          <w:sz w:val="32"/>
          <w:szCs w:val="32"/>
        </w:rPr>
      </w:pPr>
      <w:r>
        <w:rPr>
          <w:rFonts w:ascii="黑体" w:eastAsia="黑体" w:hAnsi="黑体" w:hint="eastAsia"/>
          <w:sz w:val="32"/>
          <w:szCs w:val="32"/>
        </w:rPr>
        <w:t>技术需求信息采集表</w:t>
      </w:r>
      <w:r>
        <w:rPr>
          <w:rFonts w:ascii="黑体" w:eastAsia="黑体" w:hAnsi="黑体" w:hint="eastAsia"/>
          <w:sz w:val="32"/>
          <w:szCs w:val="32"/>
        </w:rPr>
        <w:t xml:space="preserve"> </w:t>
      </w:r>
    </w:p>
    <w:tbl>
      <w:tblPr>
        <w:tblpPr w:leftFromText="180" w:rightFromText="180" w:vertAnchor="page" w:horzAnchor="page" w:tblpX="1207" w:tblpY="3594"/>
        <w:tblW w:w="10031" w:type="dxa"/>
        <w:tblLayout w:type="fixed"/>
        <w:tblLook w:val="04A0" w:firstRow="1" w:lastRow="0" w:firstColumn="1" w:lastColumn="0" w:noHBand="0" w:noVBand="1"/>
      </w:tblPr>
      <w:tblGrid>
        <w:gridCol w:w="1020"/>
        <w:gridCol w:w="648"/>
        <w:gridCol w:w="2882"/>
        <w:gridCol w:w="94"/>
        <w:gridCol w:w="1701"/>
        <w:gridCol w:w="520"/>
        <w:gridCol w:w="3166"/>
      </w:tblGrid>
      <w:tr w:rsidR="005367FB">
        <w:trPr>
          <w:trHeight w:val="557"/>
        </w:trPr>
        <w:tc>
          <w:tcPr>
            <w:tcW w:w="1668" w:type="dxa"/>
            <w:gridSpan w:val="2"/>
            <w:tcBorders>
              <w:top w:val="single" w:sz="4" w:space="0" w:color="auto"/>
              <w:left w:val="single" w:sz="4" w:space="0" w:color="auto"/>
              <w:bottom w:val="single" w:sz="4" w:space="0" w:color="auto"/>
              <w:right w:val="single" w:sz="4" w:space="0" w:color="auto"/>
            </w:tcBorders>
            <w:vAlign w:val="center"/>
          </w:tcPr>
          <w:p w:rsidR="005367FB" w:rsidRDefault="00A94710">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需求名称</w:t>
            </w:r>
          </w:p>
        </w:tc>
        <w:tc>
          <w:tcPr>
            <w:tcW w:w="8363" w:type="dxa"/>
            <w:gridSpan w:val="5"/>
            <w:tcBorders>
              <w:top w:val="single" w:sz="4" w:space="0" w:color="auto"/>
              <w:left w:val="nil"/>
              <w:bottom w:val="single" w:sz="4" w:space="0" w:color="auto"/>
              <w:right w:val="single" w:sz="4" w:space="0" w:color="auto"/>
            </w:tcBorders>
            <w:vAlign w:val="center"/>
          </w:tcPr>
          <w:p w:rsidR="005367FB" w:rsidRDefault="000148D6">
            <w:pPr>
              <w:widowControl/>
              <w:rPr>
                <w:rFonts w:ascii="文星仿宋" w:eastAsia="文星仿宋" w:hAnsi="宋体" w:cs="宋体"/>
                <w:color w:val="000000"/>
                <w:kern w:val="0"/>
                <w:szCs w:val="21"/>
              </w:rPr>
            </w:pPr>
            <w:r w:rsidRPr="00A00663">
              <w:rPr>
                <w:rFonts w:ascii="仿宋_GB2312" w:hAnsi="等线" w:cs="等线" w:hint="eastAsia"/>
                <w:color w:val="000000"/>
                <w:kern w:val="0"/>
                <w:sz w:val="22"/>
              </w:rPr>
              <w:t>车载保温箱自动化装配设备研发</w:t>
            </w:r>
          </w:p>
        </w:tc>
      </w:tr>
      <w:tr w:rsidR="005367FB">
        <w:trPr>
          <w:trHeight w:val="441"/>
        </w:trPr>
        <w:tc>
          <w:tcPr>
            <w:tcW w:w="1668" w:type="dxa"/>
            <w:gridSpan w:val="2"/>
            <w:tcBorders>
              <w:top w:val="single" w:sz="4" w:space="0" w:color="auto"/>
              <w:left w:val="single" w:sz="4" w:space="0" w:color="auto"/>
              <w:right w:val="single" w:sz="4" w:space="0" w:color="auto"/>
            </w:tcBorders>
            <w:vAlign w:val="center"/>
          </w:tcPr>
          <w:p w:rsidR="005367FB" w:rsidRDefault="00A94710">
            <w:pPr>
              <w:spacing w:line="300" w:lineRule="exact"/>
              <w:jc w:val="center"/>
              <w:rPr>
                <w:rFonts w:ascii="文星仿宋" w:eastAsia="文星仿宋" w:hAnsi="宋体" w:cs="仿宋_GB2312"/>
                <w:bCs/>
                <w:color w:val="000000"/>
                <w:kern w:val="0"/>
                <w:szCs w:val="21"/>
              </w:rPr>
            </w:pPr>
            <w:r>
              <w:rPr>
                <w:rFonts w:ascii="文星仿宋" w:eastAsia="文星仿宋" w:hAnsi="宋体" w:cs="仿宋_GB2312" w:hint="eastAsia"/>
                <w:bCs/>
                <w:color w:val="000000"/>
                <w:kern w:val="0"/>
                <w:szCs w:val="21"/>
              </w:rPr>
              <w:t>技术领域</w:t>
            </w:r>
          </w:p>
        </w:tc>
        <w:tc>
          <w:tcPr>
            <w:tcW w:w="8363" w:type="dxa"/>
            <w:gridSpan w:val="5"/>
            <w:tcBorders>
              <w:top w:val="single" w:sz="4" w:space="0" w:color="auto"/>
              <w:left w:val="nil"/>
              <w:bottom w:val="single" w:sz="4" w:space="0" w:color="auto"/>
              <w:right w:val="single" w:sz="4" w:space="0" w:color="auto"/>
            </w:tcBorders>
            <w:vAlign w:val="center"/>
          </w:tcPr>
          <w:p w:rsidR="005367FB" w:rsidRDefault="00A94710">
            <w:pPr>
              <w:spacing w:line="300" w:lineRule="exact"/>
              <w:rPr>
                <w:rFonts w:ascii="文星仿宋" w:eastAsia="文星仿宋" w:hAnsi="宋体"/>
                <w:color w:val="000000"/>
                <w:kern w:val="0"/>
                <w:szCs w:val="21"/>
              </w:rPr>
            </w:pPr>
            <w:r>
              <w:rPr>
                <w:rFonts w:ascii="文星仿宋" w:eastAsia="文星仿宋" w:hAnsi="宋体" w:cs="仿宋_GB2312" w:hint="eastAsia"/>
                <w:bCs/>
                <w:color w:val="000000"/>
                <w:kern w:val="0"/>
                <w:szCs w:val="21"/>
              </w:rPr>
              <w:t>□</w:t>
            </w:r>
            <w:r>
              <w:rPr>
                <w:rFonts w:ascii="文星仿宋" w:eastAsia="文星仿宋" w:hAnsi="宋体" w:hint="eastAsia"/>
                <w:color w:val="000000"/>
                <w:kern w:val="0"/>
                <w:szCs w:val="21"/>
              </w:rPr>
              <w:t>信息</w:t>
            </w:r>
            <w:r>
              <w:rPr>
                <w:rFonts w:ascii="文星仿宋" w:eastAsia="文星仿宋" w:hAnsi="宋体" w:hint="eastAsia"/>
                <w:color w:val="000000"/>
                <w:kern w:val="0"/>
                <w:szCs w:val="21"/>
              </w:rPr>
              <w:t xml:space="preserve">  </w:t>
            </w:r>
            <w:r>
              <w:rPr>
                <w:rFonts w:ascii="文星仿宋" w:eastAsia="文星仿宋" w:hAnsi="宋体" w:cs="仿宋_GB2312" w:hint="eastAsia"/>
                <w:bCs/>
                <w:color w:val="000000"/>
                <w:kern w:val="0"/>
                <w:szCs w:val="21"/>
              </w:rPr>
              <w:t>□</w:t>
            </w:r>
            <w:r>
              <w:rPr>
                <w:rFonts w:ascii="文星仿宋" w:eastAsia="文星仿宋" w:hAnsi="宋体" w:hint="eastAsia"/>
                <w:color w:val="000000"/>
                <w:kern w:val="0"/>
                <w:szCs w:val="21"/>
              </w:rPr>
              <w:t>生物</w:t>
            </w:r>
            <w:r>
              <w:rPr>
                <w:rFonts w:ascii="文星仿宋" w:eastAsia="文星仿宋" w:hAnsi="宋体" w:hint="eastAsia"/>
                <w:color w:val="000000"/>
                <w:kern w:val="0"/>
                <w:szCs w:val="21"/>
              </w:rPr>
              <w:t xml:space="preserve">  </w:t>
            </w:r>
            <w:r>
              <w:rPr>
                <w:rFonts w:ascii="文星仿宋" w:eastAsia="文星仿宋" w:hAnsi="宋体" w:cs="仿宋_GB2312" w:hint="eastAsia"/>
                <w:bCs/>
                <w:color w:val="000000"/>
                <w:kern w:val="0"/>
                <w:szCs w:val="21"/>
              </w:rPr>
              <w:t>□</w:t>
            </w:r>
            <w:r>
              <w:rPr>
                <w:rFonts w:ascii="文星仿宋" w:eastAsia="文星仿宋" w:hAnsi="宋体" w:hint="eastAsia"/>
                <w:color w:val="000000"/>
                <w:kern w:val="0"/>
                <w:szCs w:val="21"/>
              </w:rPr>
              <w:t>航空航天</w:t>
            </w:r>
            <w:r>
              <w:rPr>
                <w:rFonts w:ascii="文星仿宋" w:eastAsia="文星仿宋" w:hAnsi="宋体" w:hint="eastAsia"/>
                <w:color w:val="000000"/>
                <w:kern w:val="0"/>
                <w:szCs w:val="21"/>
              </w:rPr>
              <w:t xml:space="preserve">  </w:t>
            </w:r>
            <w:r>
              <w:rPr>
                <w:rFonts w:ascii="文星仿宋" w:eastAsia="文星仿宋" w:hAnsi="宋体" w:cs="仿宋_GB2312" w:hint="eastAsia"/>
                <w:bCs/>
                <w:color w:val="000000"/>
                <w:kern w:val="0"/>
                <w:szCs w:val="21"/>
              </w:rPr>
              <w:t>□</w:t>
            </w:r>
            <w:r>
              <w:rPr>
                <w:rFonts w:ascii="文星仿宋" w:eastAsia="文星仿宋" w:hAnsi="宋体" w:hint="eastAsia"/>
                <w:color w:val="000000"/>
                <w:kern w:val="0"/>
                <w:szCs w:val="21"/>
              </w:rPr>
              <w:t>新材料</w:t>
            </w:r>
            <w:r>
              <w:rPr>
                <w:rFonts w:ascii="文星仿宋" w:eastAsia="文星仿宋" w:hAnsi="宋体" w:hint="eastAsia"/>
                <w:color w:val="000000"/>
                <w:kern w:val="0"/>
                <w:szCs w:val="21"/>
              </w:rPr>
              <w:t xml:space="preserve">  </w:t>
            </w:r>
            <w:r>
              <w:rPr>
                <w:rFonts w:ascii="文星仿宋" w:eastAsia="文星仿宋" w:hAnsi="宋体" w:cs="仿宋_GB2312" w:hint="eastAsia"/>
                <w:bCs/>
                <w:color w:val="000000"/>
                <w:kern w:val="0"/>
                <w:szCs w:val="21"/>
              </w:rPr>
              <w:t>□</w:t>
            </w:r>
            <w:r>
              <w:rPr>
                <w:rFonts w:ascii="文星仿宋" w:eastAsia="文星仿宋" w:hAnsi="宋体" w:hint="eastAsia"/>
                <w:color w:val="000000"/>
                <w:kern w:val="0"/>
                <w:szCs w:val="21"/>
              </w:rPr>
              <w:t>先进能源</w:t>
            </w:r>
            <w:r>
              <w:rPr>
                <w:rFonts w:ascii="文星仿宋" w:eastAsia="文星仿宋" w:hAnsi="宋体" w:hint="eastAsia"/>
                <w:color w:val="000000"/>
                <w:kern w:val="0"/>
                <w:szCs w:val="21"/>
              </w:rPr>
              <w:t xml:space="preserve">  </w:t>
            </w:r>
            <w:r>
              <w:rPr>
                <w:rFonts w:ascii="文星仿宋" w:eastAsia="文星仿宋" w:hAnsi="宋体" w:cs="仿宋_GB2312" w:hint="eastAsia"/>
                <w:bCs/>
                <w:color w:val="000000"/>
                <w:kern w:val="0"/>
                <w:szCs w:val="21"/>
              </w:rPr>
              <w:t>□</w:t>
            </w:r>
            <w:r>
              <w:rPr>
                <w:rFonts w:ascii="文星仿宋" w:eastAsia="文星仿宋" w:hAnsi="宋体" w:hint="eastAsia"/>
                <w:color w:val="000000"/>
                <w:kern w:val="0"/>
                <w:szCs w:val="21"/>
              </w:rPr>
              <w:t>现代农业</w:t>
            </w:r>
          </w:p>
          <w:p w:rsidR="005367FB" w:rsidRDefault="00F00AFE">
            <w:pPr>
              <w:spacing w:line="300" w:lineRule="exact"/>
              <w:rPr>
                <w:rFonts w:ascii="文星仿宋" w:eastAsia="文星仿宋" w:hAnsi="宋体"/>
                <w:color w:val="000000"/>
                <w:kern w:val="0"/>
                <w:szCs w:val="21"/>
              </w:rPr>
            </w:pPr>
            <w:r w:rsidRPr="00640A8E">
              <w:rPr>
                <w:rFonts w:ascii="Wingdings 2" w:eastAsia="文星仿宋" w:hAnsi="Wingdings 2" w:cs="仿宋_GB2312"/>
                <w:bCs/>
                <w:color w:val="000000"/>
                <w:kern w:val="0"/>
                <w:szCs w:val="21"/>
              </w:rPr>
              <w:t></w:t>
            </w:r>
            <w:r w:rsidR="00A94710">
              <w:rPr>
                <w:rFonts w:ascii="文星仿宋" w:eastAsia="文星仿宋" w:hAnsi="宋体" w:hint="eastAsia"/>
                <w:color w:val="000000"/>
                <w:kern w:val="0"/>
                <w:szCs w:val="21"/>
              </w:rPr>
              <w:t>先进制造</w:t>
            </w:r>
            <w:r w:rsidR="00A94710">
              <w:rPr>
                <w:rFonts w:ascii="文星仿宋" w:eastAsia="文星仿宋" w:hAnsi="宋体" w:hint="eastAsia"/>
                <w:color w:val="000000"/>
                <w:kern w:val="0"/>
                <w:szCs w:val="21"/>
              </w:rPr>
              <w:t xml:space="preserve">  </w:t>
            </w:r>
            <w:r>
              <w:rPr>
                <w:rFonts w:ascii="文星仿宋" w:eastAsia="文星仿宋" w:hAnsi="宋体" w:cs="仿宋_GB2312" w:hint="eastAsia"/>
                <w:bCs/>
                <w:color w:val="000000"/>
                <w:kern w:val="0"/>
                <w:szCs w:val="21"/>
              </w:rPr>
              <w:t>□</w:t>
            </w:r>
            <w:r w:rsidR="00A94710">
              <w:rPr>
                <w:rFonts w:ascii="文星仿宋" w:eastAsia="文星仿宋" w:hAnsi="宋体" w:hint="eastAsia"/>
                <w:color w:val="000000"/>
                <w:kern w:val="0"/>
                <w:szCs w:val="21"/>
              </w:rPr>
              <w:t>节能环保和资源综合利用</w:t>
            </w:r>
            <w:r w:rsidR="00A94710">
              <w:rPr>
                <w:rFonts w:ascii="文星仿宋" w:eastAsia="文星仿宋" w:hAnsi="宋体" w:hint="eastAsia"/>
                <w:color w:val="000000"/>
                <w:kern w:val="0"/>
                <w:szCs w:val="21"/>
              </w:rPr>
              <w:t xml:space="preserve">  </w:t>
            </w:r>
            <w:r w:rsidR="00A94710">
              <w:rPr>
                <w:rFonts w:ascii="文星仿宋" w:eastAsia="文星仿宋" w:hAnsi="宋体" w:cs="仿宋_GB2312" w:hint="eastAsia"/>
                <w:bCs/>
                <w:color w:val="000000"/>
                <w:kern w:val="0"/>
                <w:szCs w:val="21"/>
              </w:rPr>
              <w:t>□</w:t>
            </w:r>
            <w:r w:rsidR="00A94710">
              <w:rPr>
                <w:rFonts w:ascii="文星仿宋" w:eastAsia="文星仿宋" w:hAnsi="宋体" w:hint="eastAsia"/>
                <w:color w:val="000000"/>
                <w:kern w:val="0"/>
                <w:szCs w:val="21"/>
              </w:rPr>
              <w:t>海洋</w:t>
            </w:r>
            <w:r w:rsidR="00A94710">
              <w:rPr>
                <w:rFonts w:ascii="文星仿宋" w:eastAsia="文星仿宋" w:hAnsi="宋体" w:hint="eastAsia"/>
                <w:color w:val="000000"/>
                <w:kern w:val="0"/>
                <w:szCs w:val="21"/>
              </w:rPr>
              <w:t xml:space="preserve">  </w:t>
            </w:r>
            <w:r w:rsidR="00A94710">
              <w:rPr>
                <w:rFonts w:ascii="文星仿宋" w:eastAsia="文星仿宋" w:hAnsi="宋体" w:cs="仿宋_GB2312" w:hint="eastAsia"/>
                <w:bCs/>
                <w:color w:val="000000"/>
                <w:kern w:val="0"/>
                <w:szCs w:val="21"/>
              </w:rPr>
              <w:t>□</w:t>
            </w:r>
            <w:r w:rsidR="00A94710">
              <w:rPr>
                <w:rFonts w:ascii="文星仿宋" w:eastAsia="文星仿宋" w:hAnsi="宋体" w:hint="eastAsia"/>
                <w:color w:val="000000"/>
                <w:kern w:val="0"/>
                <w:szCs w:val="21"/>
              </w:rPr>
              <w:t>高技术服务</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auto"/>
            </w:tcBorders>
            <w:vAlign w:val="center"/>
          </w:tcPr>
          <w:p w:rsidR="005367FB" w:rsidRDefault="00A94710">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需求类型</w:t>
            </w:r>
          </w:p>
        </w:tc>
        <w:tc>
          <w:tcPr>
            <w:tcW w:w="8363" w:type="dxa"/>
            <w:gridSpan w:val="5"/>
            <w:tcBorders>
              <w:top w:val="single" w:sz="4" w:space="0" w:color="auto"/>
              <w:left w:val="nil"/>
              <w:bottom w:val="single" w:sz="4" w:space="0" w:color="auto"/>
              <w:right w:val="single" w:sz="4" w:space="0" w:color="auto"/>
            </w:tcBorders>
            <w:vAlign w:val="center"/>
          </w:tcPr>
          <w:p w:rsidR="005367FB" w:rsidRDefault="0006437B">
            <w:pPr>
              <w:rPr>
                <w:rFonts w:ascii="文星仿宋" w:eastAsia="文星仿宋" w:hAnsi="宋体" w:cs="宋体"/>
                <w:color w:val="000000"/>
                <w:kern w:val="0"/>
                <w:szCs w:val="21"/>
              </w:rPr>
            </w:pPr>
            <w:r w:rsidRPr="00640A8E">
              <w:rPr>
                <w:rFonts w:ascii="Wingdings 2" w:eastAsia="文星仿宋" w:hAnsi="Wingdings 2" w:cs="仿宋_GB2312"/>
                <w:bCs/>
                <w:color w:val="000000"/>
                <w:kern w:val="0"/>
                <w:szCs w:val="21"/>
              </w:rPr>
              <w:t></w:t>
            </w:r>
            <w:r>
              <w:rPr>
                <w:rFonts w:ascii="文星仿宋" w:eastAsia="文星仿宋" w:hAnsi="宋体" w:cs="宋体" w:hint="eastAsia"/>
                <w:color w:val="000000"/>
                <w:kern w:val="0"/>
                <w:szCs w:val="21"/>
              </w:rPr>
              <w:t xml:space="preserve"> </w:t>
            </w:r>
            <w:r w:rsidR="00A94710">
              <w:rPr>
                <w:rFonts w:ascii="文星仿宋" w:eastAsia="文星仿宋" w:hAnsi="宋体" w:cs="宋体" w:hint="eastAsia"/>
                <w:color w:val="000000"/>
                <w:kern w:val="0"/>
                <w:szCs w:val="21"/>
              </w:rPr>
              <w:t>技术难题</w:t>
            </w:r>
            <w:r w:rsidR="00A94710">
              <w:rPr>
                <w:rFonts w:ascii="文星仿宋" w:eastAsia="文星仿宋" w:hAnsi="宋体" w:cs="宋体" w:hint="eastAsia"/>
                <w:color w:val="000000"/>
                <w:kern w:val="0"/>
                <w:szCs w:val="21"/>
              </w:rPr>
              <w:t xml:space="preserve">  </w:t>
            </w:r>
            <w:r w:rsidR="00F00AFE">
              <w:rPr>
                <w:rFonts w:ascii="文星仿宋" w:eastAsia="文星仿宋" w:hAnsi="宋体" w:cs="宋体" w:hint="eastAsia"/>
                <w:color w:val="000000"/>
                <w:kern w:val="0"/>
                <w:szCs w:val="21"/>
              </w:rPr>
              <w:t xml:space="preserve"> </w:t>
            </w:r>
            <w:r>
              <w:rPr>
                <w:rFonts w:ascii="文星仿宋" w:eastAsia="文星仿宋" w:hAnsi="宋体" w:cs="宋体" w:hint="eastAsia"/>
                <w:color w:val="000000"/>
                <w:kern w:val="0"/>
                <w:szCs w:val="21"/>
              </w:rPr>
              <w:t>□</w:t>
            </w:r>
            <w:r w:rsidR="00F00AFE">
              <w:rPr>
                <w:rFonts w:ascii="文星仿宋" w:eastAsia="文星仿宋" w:hAnsi="宋体" w:cs="宋体" w:hint="eastAsia"/>
                <w:color w:val="000000"/>
                <w:kern w:val="0"/>
                <w:szCs w:val="21"/>
              </w:rPr>
              <w:t xml:space="preserve"> </w:t>
            </w:r>
            <w:r w:rsidR="00A94710">
              <w:rPr>
                <w:rFonts w:ascii="文星仿宋" w:eastAsia="文星仿宋" w:hAnsi="宋体" w:cs="宋体" w:hint="eastAsia"/>
                <w:color w:val="000000"/>
                <w:kern w:val="0"/>
                <w:szCs w:val="21"/>
              </w:rPr>
              <w:t>合作开发</w:t>
            </w:r>
            <w:r w:rsidR="00A94710">
              <w:rPr>
                <w:rFonts w:ascii="文星仿宋" w:eastAsia="文星仿宋" w:hAnsi="宋体" w:cs="宋体" w:hint="eastAsia"/>
                <w:color w:val="000000"/>
                <w:kern w:val="0"/>
                <w:szCs w:val="21"/>
              </w:rPr>
              <w:t xml:space="preserve">  </w:t>
            </w:r>
            <w:r w:rsidR="00A94710">
              <w:rPr>
                <w:rFonts w:ascii="文星仿宋" w:eastAsia="文星仿宋" w:hAnsi="宋体" w:cs="宋体" w:hint="eastAsia"/>
                <w:color w:val="000000"/>
                <w:kern w:val="0"/>
                <w:szCs w:val="21"/>
              </w:rPr>
              <w:t>□合作兴办新企业</w:t>
            </w:r>
            <w:r w:rsidR="00A94710">
              <w:rPr>
                <w:rFonts w:ascii="文星仿宋" w:eastAsia="文星仿宋" w:hAnsi="宋体" w:cs="宋体" w:hint="eastAsia"/>
                <w:color w:val="000000"/>
                <w:kern w:val="0"/>
                <w:szCs w:val="21"/>
              </w:rPr>
              <w:t xml:space="preserve">   </w:t>
            </w:r>
            <w:r w:rsidR="00A94710">
              <w:rPr>
                <w:rFonts w:ascii="文星仿宋" w:eastAsia="文星仿宋" w:hAnsi="宋体" w:cs="宋体" w:hint="eastAsia"/>
                <w:color w:val="000000"/>
                <w:kern w:val="0"/>
                <w:szCs w:val="21"/>
              </w:rPr>
              <w:t>□金融服务</w:t>
            </w:r>
            <w:r w:rsidR="00A94710">
              <w:rPr>
                <w:rFonts w:ascii="文星仿宋" w:eastAsia="文星仿宋" w:hAnsi="宋体" w:cs="宋体" w:hint="eastAsia"/>
                <w:color w:val="000000"/>
                <w:kern w:val="0"/>
                <w:szCs w:val="21"/>
              </w:rPr>
              <w:t xml:space="preserve">  </w:t>
            </w:r>
            <w:r w:rsidR="00A94710">
              <w:rPr>
                <w:rFonts w:ascii="文星仿宋" w:eastAsia="文星仿宋" w:hAnsi="宋体" w:cs="宋体" w:hint="eastAsia"/>
                <w:color w:val="000000"/>
                <w:kern w:val="0"/>
                <w:szCs w:val="21"/>
              </w:rPr>
              <w:t>□科技服务</w:t>
            </w:r>
            <w:r w:rsidR="00A94710">
              <w:rPr>
                <w:rFonts w:ascii="文星仿宋" w:eastAsia="文星仿宋" w:hAnsi="宋体" w:cs="宋体" w:hint="eastAsia"/>
                <w:color w:val="000000"/>
                <w:kern w:val="0"/>
                <w:szCs w:val="21"/>
              </w:rPr>
              <w:t xml:space="preserve">  </w:t>
            </w:r>
            <w:r w:rsidR="00F00AFE">
              <w:rPr>
                <w:rFonts w:ascii="文星仿宋" w:eastAsia="文星仿宋" w:hAnsi="宋体" w:cs="宋体" w:hint="eastAsia"/>
                <w:color w:val="000000"/>
                <w:kern w:val="0"/>
                <w:szCs w:val="21"/>
              </w:rPr>
              <w:t xml:space="preserve"> </w:t>
            </w:r>
            <w:r w:rsidR="00F00AFE" w:rsidRPr="00640A8E">
              <w:rPr>
                <w:rFonts w:ascii="Wingdings 2" w:eastAsia="文星仿宋" w:hAnsi="Wingdings 2" w:cs="仿宋_GB2312"/>
                <w:bCs/>
                <w:color w:val="000000"/>
                <w:kern w:val="0"/>
                <w:szCs w:val="21"/>
              </w:rPr>
              <w:t></w:t>
            </w:r>
            <w:r w:rsidR="00F00AFE">
              <w:rPr>
                <w:rFonts w:ascii="文星仿宋" w:eastAsia="文星仿宋" w:hAnsi="宋体" w:cs="宋体" w:hint="eastAsia"/>
                <w:color w:val="000000"/>
                <w:kern w:val="0"/>
                <w:szCs w:val="21"/>
              </w:rPr>
              <w:t xml:space="preserve"> </w:t>
            </w:r>
            <w:r w:rsidR="00A94710">
              <w:rPr>
                <w:rFonts w:ascii="文星仿宋" w:eastAsia="文星仿宋" w:hAnsi="宋体" w:cs="宋体" w:hint="eastAsia"/>
                <w:color w:val="000000"/>
                <w:kern w:val="0"/>
                <w:szCs w:val="21"/>
              </w:rPr>
              <w:t>其他</w:t>
            </w:r>
          </w:p>
        </w:tc>
      </w:tr>
      <w:tr w:rsidR="005367FB">
        <w:trPr>
          <w:trHeight w:val="2051"/>
        </w:trPr>
        <w:tc>
          <w:tcPr>
            <w:tcW w:w="1020" w:type="dxa"/>
            <w:vMerge w:val="restart"/>
            <w:tcBorders>
              <w:top w:val="nil"/>
              <w:left w:val="single" w:sz="4" w:space="0" w:color="auto"/>
              <w:bottom w:val="single" w:sz="4" w:space="0" w:color="auto"/>
              <w:right w:val="single" w:sz="4" w:space="0" w:color="auto"/>
            </w:tcBorders>
            <w:vAlign w:val="center"/>
          </w:tcPr>
          <w:p w:rsidR="005367FB" w:rsidRDefault="00A94710">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需求详细说明</w:t>
            </w:r>
          </w:p>
        </w:tc>
        <w:tc>
          <w:tcPr>
            <w:tcW w:w="648" w:type="dxa"/>
            <w:tcBorders>
              <w:top w:val="nil"/>
              <w:left w:val="nil"/>
              <w:bottom w:val="single" w:sz="4" w:space="0" w:color="auto"/>
              <w:right w:val="single" w:sz="4" w:space="0" w:color="auto"/>
            </w:tcBorders>
            <w:vAlign w:val="center"/>
          </w:tcPr>
          <w:p w:rsidR="005367FB" w:rsidRDefault="00A94710">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需求内容</w:t>
            </w:r>
          </w:p>
        </w:tc>
        <w:tc>
          <w:tcPr>
            <w:tcW w:w="8363" w:type="dxa"/>
            <w:gridSpan w:val="5"/>
            <w:tcBorders>
              <w:top w:val="single" w:sz="4" w:space="0" w:color="auto"/>
              <w:left w:val="nil"/>
              <w:bottom w:val="single" w:sz="4" w:space="0" w:color="auto"/>
              <w:right w:val="single" w:sz="4" w:space="0" w:color="000000"/>
            </w:tcBorders>
            <w:vAlign w:val="center"/>
          </w:tcPr>
          <w:p w:rsidR="000148D6" w:rsidRPr="000148D6" w:rsidRDefault="000148D6" w:rsidP="000148D6">
            <w:pPr>
              <w:spacing w:line="360" w:lineRule="exact"/>
              <w:ind w:firstLineChars="200" w:firstLine="440"/>
              <w:rPr>
                <w:rFonts w:ascii="仿宋_GB2312" w:hAnsi="等线" w:cs="等线" w:hint="eastAsia"/>
                <w:color w:val="000000"/>
                <w:kern w:val="0"/>
                <w:sz w:val="22"/>
              </w:rPr>
            </w:pPr>
            <w:r w:rsidRPr="000148D6">
              <w:rPr>
                <w:rFonts w:ascii="仿宋_GB2312" w:hAnsi="等线" w:cs="等线" w:hint="eastAsia"/>
                <w:color w:val="000000"/>
                <w:kern w:val="0"/>
                <w:sz w:val="22"/>
              </w:rPr>
              <w:t>车载保温箱的箱体材质，主要看其耐磨和耐摔，抗压和抗震能力，材质多为</w:t>
            </w:r>
            <w:r w:rsidRPr="000148D6">
              <w:rPr>
                <w:rFonts w:ascii="仿宋_GB2312" w:hAnsi="等线" w:cs="等线" w:hint="eastAsia"/>
                <w:color w:val="000000"/>
                <w:kern w:val="0"/>
                <w:sz w:val="22"/>
              </w:rPr>
              <w:t>PE</w:t>
            </w:r>
            <w:r w:rsidRPr="000148D6">
              <w:rPr>
                <w:rFonts w:ascii="仿宋_GB2312" w:hAnsi="等线" w:cs="等线" w:hint="eastAsia"/>
                <w:color w:val="000000"/>
                <w:kern w:val="0"/>
                <w:sz w:val="22"/>
              </w:rPr>
              <w:t>、</w:t>
            </w:r>
            <w:r w:rsidRPr="000148D6">
              <w:rPr>
                <w:rFonts w:ascii="仿宋_GB2312" w:hAnsi="等线" w:cs="等线" w:hint="eastAsia"/>
                <w:color w:val="000000"/>
                <w:kern w:val="0"/>
                <w:sz w:val="22"/>
              </w:rPr>
              <w:t>PP</w:t>
            </w:r>
            <w:r w:rsidRPr="000148D6">
              <w:rPr>
                <w:rFonts w:ascii="仿宋_GB2312" w:hAnsi="等线" w:cs="等线" w:hint="eastAsia"/>
                <w:color w:val="000000"/>
                <w:kern w:val="0"/>
                <w:sz w:val="22"/>
              </w:rPr>
              <w:t>等，采用发泡填充作为保冷保热；上盖，采用的是滚塑发泡一次成型，能实现不变形，密闭不透风。根据客户的需求不同，保温箱的外形结构也各式各样，因此设计的自动化装配设备必需适应各种非标产品。具体的解决问题点如下所述：</w:t>
            </w:r>
          </w:p>
          <w:p w:rsidR="000148D6" w:rsidRPr="000148D6" w:rsidRDefault="000148D6" w:rsidP="000148D6">
            <w:pPr>
              <w:spacing w:line="360" w:lineRule="exact"/>
              <w:ind w:firstLineChars="200" w:firstLine="440"/>
              <w:rPr>
                <w:rFonts w:ascii="仿宋_GB2312" w:hAnsi="等线" w:cs="等线" w:hint="eastAsia"/>
                <w:color w:val="000000"/>
                <w:kern w:val="0"/>
                <w:sz w:val="22"/>
              </w:rPr>
            </w:pPr>
            <w:r w:rsidRPr="000148D6">
              <w:rPr>
                <w:rFonts w:ascii="仿宋_GB2312" w:hAnsi="等线" w:cs="等线" w:hint="eastAsia"/>
                <w:color w:val="000000"/>
                <w:kern w:val="0"/>
                <w:sz w:val="22"/>
              </w:rPr>
              <w:t>（</w:t>
            </w:r>
            <w:r w:rsidRPr="000148D6">
              <w:rPr>
                <w:rFonts w:ascii="仿宋_GB2312" w:hAnsi="等线" w:cs="等线" w:hint="eastAsia"/>
                <w:color w:val="000000"/>
                <w:kern w:val="0"/>
                <w:sz w:val="22"/>
              </w:rPr>
              <w:t>1</w:t>
            </w:r>
            <w:r w:rsidRPr="000148D6">
              <w:rPr>
                <w:rFonts w:ascii="仿宋_GB2312" w:hAnsi="等线" w:cs="等线" w:hint="eastAsia"/>
                <w:color w:val="000000"/>
                <w:kern w:val="0"/>
                <w:sz w:val="22"/>
              </w:rPr>
              <w:t>）车载保温箱自动化装配设备具备有自动（或手动）上下料功能。由于产品大小不同，车载保温箱重量从几公斤到几十公斤不等，体积小又较轻便的保温箱一个人可轻松处理，但是对于体积庞大又重的保温箱，就需要两人配合处理，费时费力，此时就可采用设备的自动上下料功能。</w:t>
            </w:r>
          </w:p>
          <w:p w:rsidR="000148D6" w:rsidRPr="000148D6" w:rsidRDefault="000148D6" w:rsidP="000148D6">
            <w:pPr>
              <w:spacing w:line="360" w:lineRule="exact"/>
              <w:ind w:firstLineChars="200" w:firstLine="440"/>
              <w:rPr>
                <w:rFonts w:ascii="仿宋_GB2312" w:hAnsi="等线" w:cs="等线" w:hint="eastAsia"/>
                <w:color w:val="000000"/>
                <w:kern w:val="0"/>
                <w:sz w:val="22"/>
              </w:rPr>
            </w:pPr>
            <w:r w:rsidRPr="000148D6">
              <w:rPr>
                <w:rFonts w:ascii="仿宋_GB2312" w:hAnsi="等线" w:cs="等线" w:hint="eastAsia"/>
                <w:color w:val="000000"/>
                <w:kern w:val="0"/>
                <w:sz w:val="22"/>
              </w:rPr>
              <w:t>（</w:t>
            </w:r>
            <w:r w:rsidRPr="000148D6">
              <w:rPr>
                <w:rFonts w:ascii="仿宋_GB2312" w:hAnsi="等线" w:cs="等线" w:hint="eastAsia"/>
                <w:color w:val="000000"/>
                <w:kern w:val="0"/>
                <w:sz w:val="22"/>
              </w:rPr>
              <w:t>2</w:t>
            </w:r>
            <w:r w:rsidRPr="000148D6">
              <w:rPr>
                <w:rFonts w:ascii="仿宋_GB2312" w:hAnsi="等线" w:cs="等线" w:hint="eastAsia"/>
                <w:color w:val="000000"/>
                <w:kern w:val="0"/>
                <w:sz w:val="22"/>
              </w:rPr>
              <w:t>）车载保温箱自动化装配设备具备夹具固定自动适应功能。保温箱送至固定区后，自动固定夹具需及时固定好箱体和上盖，根据外形体积不同，固定不同的部位且不可夹伤产品。</w:t>
            </w:r>
          </w:p>
          <w:p w:rsidR="000148D6" w:rsidRPr="000148D6" w:rsidRDefault="000148D6" w:rsidP="000148D6">
            <w:pPr>
              <w:spacing w:line="360" w:lineRule="exact"/>
              <w:ind w:firstLineChars="200" w:firstLine="440"/>
              <w:rPr>
                <w:rFonts w:ascii="仿宋_GB2312" w:hAnsi="等线" w:cs="等线" w:hint="eastAsia"/>
                <w:color w:val="000000"/>
                <w:kern w:val="0"/>
                <w:sz w:val="22"/>
              </w:rPr>
            </w:pPr>
            <w:r w:rsidRPr="000148D6">
              <w:rPr>
                <w:rFonts w:ascii="仿宋_GB2312" w:hAnsi="等线" w:cs="等线" w:hint="eastAsia"/>
                <w:color w:val="000000"/>
                <w:kern w:val="0"/>
                <w:sz w:val="22"/>
              </w:rPr>
              <w:t>（</w:t>
            </w:r>
            <w:r w:rsidRPr="000148D6">
              <w:rPr>
                <w:rFonts w:ascii="仿宋_GB2312" w:hAnsi="等线" w:cs="等线" w:hint="eastAsia"/>
                <w:color w:val="000000"/>
                <w:kern w:val="0"/>
                <w:sz w:val="22"/>
              </w:rPr>
              <w:t>3</w:t>
            </w:r>
            <w:r w:rsidRPr="000148D6">
              <w:rPr>
                <w:rFonts w:ascii="仿宋_GB2312" w:hAnsi="等线" w:cs="等线" w:hint="eastAsia"/>
                <w:color w:val="000000"/>
                <w:kern w:val="0"/>
                <w:sz w:val="22"/>
              </w:rPr>
              <w:t>）车载保温箱自动化装配设备具备自动装配功能。当保温箱的箱体和上盖根据配合要求固定好以后，机械臂</w:t>
            </w:r>
            <w:r w:rsidRPr="000148D6">
              <w:rPr>
                <w:rFonts w:ascii="仿宋_GB2312" w:hAnsi="等线" w:cs="等线" w:hint="eastAsia"/>
                <w:color w:val="000000"/>
                <w:kern w:val="0"/>
                <w:sz w:val="22"/>
              </w:rPr>
              <w:t>A</w:t>
            </w:r>
            <w:r w:rsidRPr="000148D6">
              <w:rPr>
                <w:rFonts w:ascii="仿宋_GB2312" w:hAnsi="等线" w:cs="等线" w:hint="eastAsia"/>
                <w:color w:val="000000"/>
                <w:kern w:val="0"/>
                <w:sz w:val="22"/>
              </w:rPr>
              <w:t>先用钻头将销轴孔进行扩通，完成后机械臂</w:t>
            </w:r>
            <w:r w:rsidRPr="000148D6">
              <w:rPr>
                <w:rFonts w:ascii="仿宋_GB2312" w:hAnsi="等线" w:cs="等线" w:hint="eastAsia"/>
                <w:color w:val="000000"/>
                <w:kern w:val="0"/>
                <w:sz w:val="22"/>
              </w:rPr>
              <w:t>B</w:t>
            </w:r>
            <w:r w:rsidRPr="000148D6">
              <w:rPr>
                <w:rFonts w:ascii="仿宋_GB2312" w:hAnsi="等线" w:cs="等线" w:hint="eastAsia"/>
                <w:color w:val="000000"/>
                <w:kern w:val="0"/>
                <w:sz w:val="22"/>
              </w:rPr>
              <w:t>再将销轴插进扩孔中。在整个机械臂工作过程中，会配合有空气吹扫，清理杂屑。销轴储料箱一次性可放置上百根销轴，由专用销轴传送机构逐根自动送至机械臂</w:t>
            </w:r>
            <w:r w:rsidRPr="000148D6">
              <w:rPr>
                <w:rFonts w:ascii="仿宋_GB2312" w:hAnsi="等线" w:cs="等线" w:hint="eastAsia"/>
                <w:color w:val="000000"/>
                <w:kern w:val="0"/>
                <w:sz w:val="22"/>
              </w:rPr>
              <w:t>B</w:t>
            </w:r>
            <w:r w:rsidRPr="000148D6">
              <w:rPr>
                <w:rFonts w:ascii="仿宋_GB2312" w:hAnsi="等线" w:cs="等线" w:hint="eastAsia"/>
                <w:color w:val="000000"/>
                <w:kern w:val="0"/>
                <w:sz w:val="22"/>
              </w:rPr>
              <w:t>的夹具中，可每个班次或每天补充一次销轴，其余时间无需看管。</w:t>
            </w:r>
          </w:p>
          <w:p w:rsidR="000148D6" w:rsidRPr="000148D6" w:rsidRDefault="000148D6" w:rsidP="000148D6">
            <w:pPr>
              <w:spacing w:line="360" w:lineRule="exact"/>
              <w:ind w:firstLineChars="200" w:firstLine="440"/>
              <w:rPr>
                <w:rFonts w:ascii="仿宋_GB2312" w:hAnsi="等线" w:cs="等线" w:hint="eastAsia"/>
                <w:color w:val="000000"/>
                <w:kern w:val="0"/>
                <w:sz w:val="22"/>
              </w:rPr>
            </w:pPr>
            <w:r w:rsidRPr="000148D6">
              <w:rPr>
                <w:rFonts w:ascii="仿宋_GB2312" w:hAnsi="等线" w:cs="等线" w:hint="eastAsia"/>
                <w:color w:val="000000"/>
                <w:kern w:val="0"/>
                <w:sz w:val="22"/>
              </w:rPr>
              <w:t>（</w:t>
            </w:r>
            <w:r w:rsidRPr="000148D6">
              <w:rPr>
                <w:rFonts w:ascii="仿宋_GB2312" w:hAnsi="等线" w:cs="等线" w:hint="eastAsia"/>
                <w:color w:val="000000"/>
                <w:kern w:val="0"/>
                <w:sz w:val="22"/>
              </w:rPr>
              <w:t>4</w:t>
            </w:r>
            <w:r w:rsidRPr="000148D6">
              <w:rPr>
                <w:rFonts w:ascii="仿宋_GB2312" w:hAnsi="等线" w:cs="等线" w:hint="eastAsia"/>
                <w:color w:val="000000"/>
                <w:kern w:val="0"/>
                <w:sz w:val="22"/>
              </w:rPr>
              <w:t>）车载保温箱自动化装配设备具备故障报警功能。当保温箱在固定区固定不正确时，当销轴储料箱料位较低时，设备会发出声光报警，此次工作人员需及时排除故障，恢复生产。</w:t>
            </w:r>
          </w:p>
          <w:p w:rsidR="00F00AFE" w:rsidRPr="000148D6" w:rsidRDefault="000148D6" w:rsidP="000148D6">
            <w:pPr>
              <w:spacing w:line="360" w:lineRule="exact"/>
              <w:ind w:firstLineChars="200" w:firstLine="440"/>
              <w:rPr>
                <w:rFonts w:ascii="文星仿宋" w:eastAsia="文星仿宋" w:hAnsi="宋体" w:cs="宋体" w:hint="eastAsia"/>
                <w:color w:val="000000"/>
                <w:kern w:val="0"/>
                <w:szCs w:val="21"/>
              </w:rPr>
            </w:pPr>
            <w:r w:rsidRPr="000148D6">
              <w:rPr>
                <w:rFonts w:ascii="仿宋_GB2312" w:hAnsi="等线" w:cs="等线" w:hint="eastAsia"/>
                <w:color w:val="000000"/>
                <w:kern w:val="0"/>
                <w:sz w:val="22"/>
              </w:rPr>
              <w:t>（</w:t>
            </w:r>
            <w:r w:rsidRPr="000148D6">
              <w:rPr>
                <w:rFonts w:ascii="仿宋_GB2312" w:hAnsi="等线" w:cs="等线" w:hint="eastAsia"/>
                <w:color w:val="000000"/>
                <w:kern w:val="0"/>
                <w:sz w:val="22"/>
              </w:rPr>
              <w:t>5</w:t>
            </w:r>
            <w:r w:rsidRPr="000148D6">
              <w:rPr>
                <w:rFonts w:ascii="仿宋_GB2312" w:hAnsi="等线" w:cs="等线" w:hint="eastAsia"/>
                <w:color w:val="000000"/>
                <w:kern w:val="0"/>
                <w:sz w:val="22"/>
              </w:rPr>
              <w:t>）车载保温箱自动化装配设备具备数据统计功能。本设备除了物理按钮以外，还设置一块</w:t>
            </w:r>
            <w:r w:rsidRPr="000148D6">
              <w:rPr>
                <w:rFonts w:ascii="仿宋_GB2312" w:hAnsi="等线" w:cs="等线" w:hint="eastAsia"/>
                <w:color w:val="000000"/>
                <w:kern w:val="0"/>
                <w:sz w:val="22"/>
              </w:rPr>
              <w:t>7</w:t>
            </w:r>
            <w:r w:rsidRPr="000148D6">
              <w:rPr>
                <w:rFonts w:ascii="仿宋_GB2312" w:hAnsi="等线" w:cs="等线" w:hint="eastAsia"/>
                <w:color w:val="000000"/>
                <w:kern w:val="0"/>
                <w:sz w:val="22"/>
              </w:rPr>
              <w:t>寸操作屏，操作屏上设置有当前工序，本班次已完成个数，总完成个数等，便于查询记录。</w:t>
            </w:r>
          </w:p>
        </w:tc>
      </w:tr>
      <w:tr w:rsidR="005367FB">
        <w:trPr>
          <w:trHeight w:val="1130"/>
        </w:trPr>
        <w:tc>
          <w:tcPr>
            <w:tcW w:w="1020" w:type="dxa"/>
            <w:vMerge/>
            <w:tcBorders>
              <w:top w:val="nil"/>
              <w:left w:val="single" w:sz="4" w:space="0" w:color="auto"/>
              <w:bottom w:val="single" w:sz="4" w:space="0" w:color="auto"/>
              <w:right w:val="single" w:sz="4" w:space="0" w:color="auto"/>
            </w:tcBorders>
            <w:vAlign w:val="center"/>
          </w:tcPr>
          <w:p w:rsidR="005367FB" w:rsidRDefault="005367FB">
            <w:pPr>
              <w:widowControl/>
              <w:rPr>
                <w:rFonts w:ascii="文星仿宋" w:eastAsia="文星仿宋" w:hAnsi="宋体" w:cs="宋体"/>
                <w:color w:val="000000"/>
                <w:kern w:val="0"/>
                <w:szCs w:val="21"/>
              </w:rPr>
            </w:pPr>
          </w:p>
        </w:tc>
        <w:tc>
          <w:tcPr>
            <w:tcW w:w="648" w:type="dxa"/>
            <w:tcBorders>
              <w:top w:val="nil"/>
              <w:left w:val="nil"/>
              <w:bottom w:val="single" w:sz="4" w:space="0" w:color="auto"/>
              <w:right w:val="single" w:sz="4" w:space="0" w:color="auto"/>
            </w:tcBorders>
            <w:vAlign w:val="center"/>
          </w:tcPr>
          <w:p w:rsidR="005367FB" w:rsidRDefault="00A94710">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预期目标</w:t>
            </w:r>
          </w:p>
        </w:tc>
        <w:tc>
          <w:tcPr>
            <w:tcW w:w="8363" w:type="dxa"/>
            <w:gridSpan w:val="5"/>
            <w:tcBorders>
              <w:top w:val="single" w:sz="4" w:space="0" w:color="auto"/>
              <w:left w:val="nil"/>
              <w:bottom w:val="single" w:sz="4" w:space="0" w:color="auto"/>
              <w:right w:val="single" w:sz="4" w:space="0" w:color="000000"/>
            </w:tcBorders>
            <w:vAlign w:val="center"/>
          </w:tcPr>
          <w:p w:rsidR="000148D6" w:rsidRPr="000148D6" w:rsidRDefault="000148D6" w:rsidP="000148D6">
            <w:pPr>
              <w:spacing w:line="360" w:lineRule="exact"/>
              <w:ind w:firstLineChars="200" w:firstLine="440"/>
              <w:rPr>
                <w:rFonts w:ascii="仿宋_GB2312" w:hAnsi="等线" w:cs="等线" w:hint="eastAsia"/>
                <w:color w:val="000000"/>
                <w:kern w:val="0"/>
                <w:sz w:val="22"/>
              </w:rPr>
            </w:pPr>
            <w:r w:rsidRPr="000148D6">
              <w:rPr>
                <w:rFonts w:ascii="仿宋_GB2312" w:hAnsi="等线" w:cs="等线" w:hint="eastAsia"/>
                <w:color w:val="000000"/>
                <w:kern w:val="0"/>
                <w:sz w:val="22"/>
              </w:rPr>
              <w:t>企业需要提高生产效率，符合环保要求，并降低运营成本，以便在当今竞争激烈的全球市场上取得成功。车载保温箱自动化装配设备能帮助企业在局部应对这些挑战，并改善工业绩效。</w:t>
            </w:r>
          </w:p>
          <w:p w:rsidR="000148D6" w:rsidRPr="000148D6" w:rsidRDefault="000148D6" w:rsidP="000148D6">
            <w:pPr>
              <w:spacing w:line="360" w:lineRule="exact"/>
              <w:ind w:firstLineChars="200" w:firstLine="440"/>
              <w:rPr>
                <w:rFonts w:ascii="仿宋_GB2312" w:hAnsi="等线" w:cs="等线" w:hint="eastAsia"/>
                <w:color w:val="000000"/>
                <w:kern w:val="0"/>
                <w:sz w:val="22"/>
              </w:rPr>
            </w:pPr>
            <w:r w:rsidRPr="000148D6">
              <w:rPr>
                <w:rFonts w:ascii="仿宋_GB2312" w:hAnsi="等线" w:cs="等线" w:hint="eastAsia"/>
                <w:color w:val="000000"/>
                <w:kern w:val="0"/>
                <w:sz w:val="22"/>
              </w:rPr>
              <w:t>（</w:t>
            </w:r>
            <w:r w:rsidRPr="000148D6">
              <w:rPr>
                <w:rFonts w:ascii="仿宋_GB2312" w:hAnsi="等线" w:cs="等线" w:hint="eastAsia"/>
                <w:color w:val="000000"/>
                <w:kern w:val="0"/>
                <w:sz w:val="22"/>
              </w:rPr>
              <w:t>1</w:t>
            </w:r>
            <w:r w:rsidRPr="000148D6">
              <w:rPr>
                <w:rFonts w:ascii="仿宋_GB2312" w:hAnsi="等线" w:cs="等线" w:hint="eastAsia"/>
                <w:color w:val="000000"/>
                <w:kern w:val="0"/>
                <w:sz w:val="22"/>
              </w:rPr>
              <w:t>）一台自动配备一名员工操作上下料，可以代替</w:t>
            </w:r>
            <w:r w:rsidRPr="000148D6">
              <w:rPr>
                <w:rFonts w:ascii="仿宋_GB2312" w:hAnsi="等线" w:cs="等线" w:hint="eastAsia"/>
                <w:color w:val="000000"/>
                <w:kern w:val="0"/>
                <w:sz w:val="22"/>
              </w:rPr>
              <w:t>2</w:t>
            </w:r>
            <w:r w:rsidRPr="000148D6">
              <w:rPr>
                <w:rFonts w:ascii="仿宋_GB2312" w:hAnsi="等线" w:cs="等线" w:hint="eastAsia"/>
                <w:color w:val="000000"/>
                <w:kern w:val="0"/>
                <w:sz w:val="22"/>
              </w:rPr>
              <w:t>个工人的生产量，大大改善</w:t>
            </w:r>
            <w:r w:rsidRPr="000148D6">
              <w:rPr>
                <w:rFonts w:ascii="仿宋_GB2312" w:hAnsi="等线" w:cs="等线" w:hint="eastAsia"/>
                <w:color w:val="000000"/>
                <w:kern w:val="0"/>
                <w:sz w:val="22"/>
              </w:rPr>
              <w:lastRenderedPageBreak/>
              <w:t>了人工劳动强度，同时可减少对人工装配的依赖，效率得到很大提升。</w:t>
            </w:r>
          </w:p>
          <w:p w:rsidR="000148D6" w:rsidRPr="000148D6" w:rsidRDefault="000148D6" w:rsidP="000148D6">
            <w:pPr>
              <w:spacing w:line="360" w:lineRule="exact"/>
              <w:ind w:firstLineChars="200" w:firstLine="440"/>
              <w:rPr>
                <w:rFonts w:ascii="仿宋_GB2312" w:hAnsi="等线" w:cs="等线" w:hint="eastAsia"/>
                <w:color w:val="000000"/>
                <w:kern w:val="0"/>
                <w:sz w:val="22"/>
              </w:rPr>
            </w:pPr>
            <w:r w:rsidRPr="000148D6">
              <w:rPr>
                <w:rFonts w:ascii="仿宋_GB2312" w:hAnsi="等线" w:cs="等线" w:hint="eastAsia"/>
                <w:color w:val="000000"/>
                <w:kern w:val="0"/>
                <w:sz w:val="22"/>
              </w:rPr>
              <w:t>（</w:t>
            </w:r>
            <w:r w:rsidRPr="000148D6">
              <w:rPr>
                <w:rFonts w:ascii="仿宋_GB2312" w:hAnsi="等线" w:cs="等线" w:hint="eastAsia"/>
                <w:color w:val="000000"/>
                <w:kern w:val="0"/>
                <w:sz w:val="22"/>
              </w:rPr>
              <w:t>2</w:t>
            </w:r>
            <w:r w:rsidRPr="000148D6">
              <w:rPr>
                <w:rFonts w:ascii="仿宋_GB2312" w:hAnsi="等线" w:cs="等线" w:hint="eastAsia"/>
                <w:color w:val="000000"/>
                <w:kern w:val="0"/>
                <w:sz w:val="22"/>
              </w:rPr>
              <w:t>）车载保温箱自动化装配设备占地面积较小，同时利于厂商无尘车间的人员管理和维护。</w:t>
            </w:r>
          </w:p>
          <w:p w:rsidR="000148D6" w:rsidRPr="000148D6" w:rsidRDefault="000148D6" w:rsidP="000148D6">
            <w:pPr>
              <w:spacing w:line="360" w:lineRule="exact"/>
              <w:ind w:firstLineChars="200" w:firstLine="440"/>
              <w:rPr>
                <w:rFonts w:ascii="仿宋_GB2312" w:hAnsi="等线" w:cs="等线" w:hint="eastAsia"/>
                <w:color w:val="000000"/>
                <w:kern w:val="0"/>
                <w:sz w:val="22"/>
              </w:rPr>
            </w:pPr>
            <w:r w:rsidRPr="000148D6">
              <w:rPr>
                <w:rFonts w:ascii="仿宋_GB2312" w:hAnsi="等线" w:cs="等线" w:hint="eastAsia"/>
                <w:color w:val="000000"/>
                <w:kern w:val="0"/>
                <w:sz w:val="22"/>
              </w:rPr>
              <w:t>（</w:t>
            </w:r>
            <w:r w:rsidRPr="000148D6">
              <w:rPr>
                <w:rFonts w:ascii="仿宋_GB2312" w:hAnsi="等线" w:cs="等线" w:hint="eastAsia"/>
                <w:color w:val="000000"/>
                <w:kern w:val="0"/>
                <w:sz w:val="22"/>
              </w:rPr>
              <w:t>3</w:t>
            </w:r>
            <w:r w:rsidRPr="000148D6">
              <w:rPr>
                <w:rFonts w:ascii="仿宋_GB2312" w:hAnsi="等线" w:cs="等线" w:hint="eastAsia"/>
                <w:color w:val="000000"/>
                <w:kern w:val="0"/>
                <w:sz w:val="22"/>
              </w:rPr>
              <w:t>）车载保温箱自动化装配设备机械化运作，能确保装配过程稳定，品质保障稳定，避免了人工装配的质量不稳定。</w:t>
            </w:r>
          </w:p>
          <w:p w:rsidR="000148D6" w:rsidRPr="000148D6" w:rsidRDefault="000148D6" w:rsidP="000148D6">
            <w:pPr>
              <w:spacing w:line="360" w:lineRule="exact"/>
              <w:ind w:firstLineChars="200" w:firstLine="440"/>
              <w:rPr>
                <w:rFonts w:ascii="仿宋_GB2312" w:hAnsi="等线" w:cs="等线" w:hint="eastAsia"/>
                <w:color w:val="000000"/>
                <w:kern w:val="0"/>
                <w:sz w:val="22"/>
              </w:rPr>
            </w:pPr>
            <w:r w:rsidRPr="000148D6">
              <w:rPr>
                <w:rFonts w:ascii="仿宋_GB2312" w:hAnsi="等线" w:cs="等线" w:hint="eastAsia"/>
                <w:color w:val="000000"/>
                <w:kern w:val="0"/>
                <w:sz w:val="22"/>
              </w:rPr>
              <w:t>（</w:t>
            </w:r>
            <w:r w:rsidRPr="000148D6">
              <w:rPr>
                <w:rFonts w:ascii="仿宋_GB2312" w:hAnsi="等线" w:cs="等线" w:hint="eastAsia"/>
                <w:color w:val="000000"/>
                <w:kern w:val="0"/>
                <w:sz w:val="22"/>
              </w:rPr>
              <w:t>4</w:t>
            </w:r>
            <w:r w:rsidRPr="000148D6">
              <w:rPr>
                <w:rFonts w:ascii="仿宋_GB2312" w:hAnsi="等线" w:cs="等线" w:hint="eastAsia"/>
                <w:color w:val="000000"/>
                <w:kern w:val="0"/>
                <w:sz w:val="22"/>
              </w:rPr>
              <w:t>）车载保温箱自动化装配设备采用进口</w:t>
            </w:r>
            <w:r w:rsidRPr="000148D6">
              <w:rPr>
                <w:rFonts w:ascii="仿宋_GB2312" w:hAnsi="等线" w:cs="等线" w:hint="eastAsia"/>
                <w:color w:val="000000"/>
                <w:kern w:val="0"/>
                <w:sz w:val="22"/>
              </w:rPr>
              <w:t>PLC</w:t>
            </w:r>
            <w:r w:rsidRPr="000148D6">
              <w:rPr>
                <w:rFonts w:ascii="仿宋_GB2312" w:hAnsi="等线" w:cs="等线" w:hint="eastAsia"/>
                <w:color w:val="000000"/>
                <w:kern w:val="0"/>
                <w:sz w:val="22"/>
              </w:rPr>
              <w:t>控制，触摸屏人机操作界面，参数设置浏览简洁直观，操作方便容易。</w:t>
            </w:r>
          </w:p>
          <w:p w:rsidR="000148D6" w:rsidRPr="000148D6" w:rsidRDefault="000148D6" w:rsidP="000148D6">
            <w:pPr>
              <w:spacing w:line="360" w:lineRule="exact"/>
              <w:ind w:firstLineChars="200" w:firstLine="440"/>
              <w:rPr>
                <w:rFonts w:ascii="仿宋_GB2312" w:hAnsi="等线" w:cs="等线" w:hint="eastAsia"/>
                <w:color w:val="000000"/>
                <w:kern w:val="0"/>
                <w:sz w:val="22"/>
              </w:rPr>
            </w:pPr>
            <w:r w:rsidRPr="000148D6">
              <w:rPr>
                <w:rFonts w:ascii="仿宋_GB2312" w:hAnsi="等线" w:cs="等线" w:hint="eastAsia"/>
                <w:color w:val="000000"/>
                <w:kern w:val="0"/>
                <w:sz w:val="22"/>
              </w:rPr>
              <w:t>（</w:t>
            </w:r>
            <w:r w:rsidRPr="000148D6">
              <w:rPr>
                <w:rFonts w:ascii="仿宋_GB2312" w:hAnsi="等线" w:cs="等线" w:hint="eastAsia"/>
                <w:color w:val="000000"/>
                <w:kern w:val="0"/>
                <w:sz w:val="22"/>
              </w:rPr>
              <w:t>5</w:t>
            </w:r>
            <w:r w:rsidRPr="000148D6">
              <w:rPr>
                <w:rFonts w:ascii="仿宋_GB2312" w:hAnsi="等线" w:cs="等线" w:hint="eastAsia"/>
                <w:color w:val="000000"/>
                <w:kern w:val="0"/>
                <w:sz w:val="22"/>
              </w:rPr>
              <w:t>）车载保温箱自动化装配设备采用高等级高要求的零配件进行生产和组装，立足为工厂的自动化装配作业节省人力成本，管理成本，厂房成本，同时提高产品生产效率，大大改善产品品质，进而提升公司在行业中的市场竞争力。</w:t>
            </w:r>
          </w:p>
          <w:p w:rsidR="005367FB" w:rsidRDefault="000148D6" w:rsidP="000148D6">
            <w:pPr>
              <w:spacing w:line="360" w:lineRule="exact"/>
              <w:ind w:firstLineChars="200" w:firstLine="440"/>
              <w:rPr>
                <w:rFonts w:ascii="文星仿宋" w:eastAsia="文星仿宋" w:hAnsi="宋体" w:cs="宋体"/>
                <w:color w:val="000000"/>
                <w:kern w:val="0"/>
                <w:szCs w:val="21"/>
              </w:rPr>
            </w:pPr>
            <w:r w:rsidRPr="000148D6">
              <w:rPr>
                <w:rFonts w:ascii="仿宋_GB2312" w:hAnsi="等线" w:cs="等线" w:hint="eastAsia"/>
                <w:color w:val="000000"/>
                <w:kern w:val="0"/>
                <w:sz w:val="22"/>
              </w:rPr>
              <w:t>产品主要技术性能指标</w:t>
            </w:r>
            <w:r w:rsidRPr="000148D6">
              <w:rPr>
                <w:rFonts w:ascii="仿宋_GB2312" w:hAnsi="等线" w:cs="等线" w:hint="eastAsia"/>
                <w:color w:val="000000"/>
                <w:kern w:val="0"/>
                <w:sz w:val="22"/>
              </w:rPr>
              <w:t>:</w:t>
            </w:r>
            <w:r w:rsidRPr="000148D6">
              <w:rPr>
                <w:rFonts w:ascii="仿宋_GB2312" w:hAnsi="等线" w:cs="等线" w:hint="eastAsia"/>
                <w:color w:val="000000"/>
                <w:kern w:val="0"/>
                <w:sz w:val="22"/>
              </w:rPr>
              <w:t>摩擦系数</w:t>
            </w:r>
            <w:r w:rsidRPr="000148D6">
              <w:rPr>
                <w:rFonts w:ascii="仿宋_GB2312" w:hAnsi="等线" w:cs="等线" w:hint="eastAsia"/>
                <w:color w:val="000000"/>
                <w:kern w:val="0"/>
                <w:sz w:val="22"/>
              </w:rPr>
              <w:t>0.25-0.45;</w:t>
            </w:r>
            <w:r w:rsidRPr="000148D6">
              <w:rPr>
                <w:rFonts w:ascii="仿宋_GB2312" w:hAnsi="等线" w:cs="等线" w:hint="eastAsia"/>
                <w:color w:val="000000"/>
                <w:kern w:val="0"/>
                <w:sz w:val="22"/>
              </w:rPr>
              <w:t>磨损率</w:t>
            </w:r>
            <w:r w:rsidRPr="000148D6">
              <w:rPr>
                <w:rFonts w:ascii="仿宋_GB2312" w:hAnsi="等线" w:cs="等线" w:hint="eastAsia"/>
                <w:color w:val="000000"/>
                <w:kern w:val="0"/>
                <w:sz w:val="22"/>
              </w:rPr>
              <w:t>0.2-0.4;</w:t>
            </w:r>
            <w:r w:rsidRPr="000148D6">
              <w:rPr>
                <w:rFonts w:ascii="仿宋_GB2312" w:hAnsi="等线" w:cs="等线" w:hint="eastAsia"/>
                <w:color w:val="000000"/>
                <w:kern w:val="0"/>
                <w:sz w:val="22"/>
              </w:rPr>
              <w:t>寿命为</w:t>
            </w:r>
            <w:r w:rsidRPr="000148D6">
              <w:rPr>
                <w:rFonts w:ascii="仿宋_GB2312" w:hAnsi="等线" w:cs="等线" w:hint="eastAsia"/>
                <w:color w:val="000000"/>
                <w:kern w:val="0"/>
                <w:sz w:val="22"/>
              </w:rPr>
              <w:t>4</w:t>
            </w:r>
            <w:r w:rsidRPr="000148D6">
              <w:rPr>
                <w:rFonts w:ascii="仿宋_GB2312" w:hAnsi="等线" w:cs="等线" w:hint="eastAsia"/>
                <w:color w:val="000000"/>
                <w:kern w:val="0"/>
                <w:sz w:val="22"/>
              </w:rPr>
              <w:t>万公里以上</w:t>
            </w:r>
            <w:r w:rsidRPr="000148D6">
              <w:rPr>
                <w:rFonts w:ascii="仿宋_GB2312" w:hAnsi="等线" w:cs="等线" w:hint="eastAsia"/>
                <w:color w:val="000000"/>
                <w:kern w:val="0"/>
                <w:sz w:val="22"/>
              </w:rPr>
              <w:t>;</w:t>
            </w:r>
            <w:r w:rsidRPr="000148D6">
              <w:rPr>
                <w:rFonts w:ascii="仿宋_GB2312" w:hAnsi="等线" w:cs="等线" w:hint="eastAsia"/>
                <w:color w:val="000000"/>
                <w:kern w:val="0"/>
                <w:sz w:val="22"/>
              </w:rPr>
              <w:t>无噪声</w:t>
            </w:r>
            <w:r w:rsidRPr="000148D6">
              <w:rPr>
                <w:rFonts w:ascii="仿宋_GB2312" w:hAnsi="等线" w:cs="等线" w:hint="eastAsia"/>
                <w:color w:val="000000"/>
                <w:kern w:val="0"/>
                <w:sz w:val="22"/>
              </w:rPr>
              <w:t>;</w:t>
            </w:r>
            <w:r w:rsidRPr="000148D6">
              <w:rPr>
                <w:rFonts w:ascii="仿宋_GB2312" w:hAnsi="等线" w:cs="等线" w:hint="eastAsia"/>
                <w:color w:val="000000"/>
                <w:kern w:val="0"/>
                <w:sz w:val="22"/>
              </w:rPr>
              <w:t>热衰退≤</w:t>
            </w:r>
            <w:r w:rsidRPr="000148D6">
              <w:rPr>
                <w:rFonts w:ascii="仿宋_GB2312" w:hAnsi="等线" w:cs="等线" w:hint="eastAsia"/>
                <w:color w:val="000000"/>
                <w:kern w:val="0"/>
                <w:sz w:val="22"/>
              </w:rPr>
              <w:t>20%;</w:t>
            </w:r>
            <w:r w:rsidRPr="000148D6">
              <w:rPr>
                <w:rFonts w:ascii="仿宋_GB2312" w:hAnsi="等线" w:cs="等线" w:hint="eastAsia"/>
                <w:color w:val="000000"/>
                <w:kern w:val="0"/>
                <w:sz w:val="22"/>
              </w:rPr>
              <w:t>对刹车盘有轻微损伤</w:t>
            </w:r>
            <w:r w:rsidRPr="000148D6">
              <w:rPr>
                <w:rFonts w:ascii="仿宋_GB2312" w:hAnsi="等线" w:cs="等线" w:hint="eastAsia"/>
                <w:color w:val="000000"/>
                <w:kern w:val="0"/>
                <w:sz w:val="22"/>
              </w:rPr>
              <w:t>;</w:t>
            </w:r>
            <w:r w:rsidRPr="000148D6">
              <w:rPr>
                <w:rFonts w:ascii="仿宋_GB2312" w:hAnsi="等线" w:cs="等线" w:hint="eastAsia"/>
                <w:color w:val="000000"/>
                <w:kern w:val="0"/>
                <w:sz w:val="22"/>
              </w:rPr>
              <w:t>成本低。</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auto"/>
            </w:tcBorders>
            <w:vAlign w:val="center"/>
          </w:tcPr>
          <w:p w:rsidR="005367FB" w:rsidRDefault="00A94710">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lastRenderedPageBreak/>
              <w:t>投入预算</w:t>
            </w:r>
          </w:p>
        </w:tc>
        <w:tc>
          <w:tcPr>
            <w:tcW w:w="8363" w:type="dxa"/>
            <w:gridSpan w:val="5"/>
            <w:tcBorders>
              <w:top w:val="single" w:sz="4" w:space="0" w:color="auto"/>
              <w:left w:val="nil"/>
              <w:bottom w:val="single" w:sz="4" w:space="0" w:color="auto"/>
              <w:right w:val="single" w:sz="4" w:space="0" w:color="auto"/>
            </w:tcBorders>
            <w:vAlign w:val="center"/>
          </w:tcPr>
          <w:p w:rsidR="005367FB" w:rsidRDefault="0006437B" w:rsidP="00F00AFE">
            <w:pPr>
              <w:widowControl/>
              <w:rPr>
                <w:rFonts w:ascii="文星仿宋" w:eastAsia="文星仿宋" w:hAnsi="宋体" w:cs="宋体"/>
                <w:color w:val="000000"/>
                <w:kern w:val="0"/>
                <w:szCs w:val="21"/>
              </w:rPr>
            </w:pPr>
            <w:r>
              <w:rPr>
                <w:rFonts w:ascii="微软雅黑" w:eastAsia="微软雅黑" w:hAnsi="微软雅黑" w:cs="微软雅黑"/>
                <w:color w:val="000000"/>
                <w:kern w:val="0"/>
                <w:szCs w:val="21"/>
              </w:rPr>
              <w:t>1</w:t>
            </w:r>
            <w:r w:rsidR="000148D6">
              <w:rPr>
                <w:rFonts w:ascii="微软雅黑" w:eastAsia="微软雅黑" w:hAnsi="微软雅黑" w:cs="微软雅黑"/>
                <w:color w:val="000000"/>
                <w:kern w:val="0"/>
                <w:szCs w:val="21"/>
              </w:rPr>
              <w:t>5</w:t>
            </w:r>
            <w:r>
              <w:rPr>
                <w:rFonts w:ascii="微软雅黑" w:eastAsia="微软雅黑" w:hAnsi="微软雅黑" w:cs="微软雅黑"/>
                <w:color w:val="000000"/>
                <w:kern w:val="0"/>
                <w:szCs w:val="21"/>
              </w:rPr>
              <w:t>0</w:t>
            </w:r>
            <w:r w:rsidR="00640A8E">
              <w:rPr>
                <w:rFonts w:ascii="微软雅黑" w:eastAsia="微软雅黑" w:hAnsi="微软雅黑" w:cs="微软雅黑"/>
                <w:color w:val="000000"/>
                <w:kern w:val="0"/>
                <w:szCs w:val="21"/>
              </w:rPr>
              <w:t>万元</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auto"/>
            </w:tcBorders>
            <w:vAlign w:val="center"/>
          </w:tcPr>
          <w:p w:rsidR="005367FB" w:rsidRDefault="00A94710">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发布有效期</w:t>
            </w:r>
          </w:p>
        </w:tc>
        <w:tc>
          <w:tcPr>
            <w:tcW w:w="8363" w:type="dxa"/>
            <w:gridSpan w:val="5"/>
            <w:tcBorders>
              <w:top w:val="single" w:sz="4" w:space="0" w:color="auto"/>
              <w:left w:val="nil"/>
              <w:bottom w:val="single" w:sz="4" w:space="0" w:color="auto"/>
              <w:right w:val="single" w:sz="4" w:space="0" w:color="auto"/>
            </w:tcBorders>
            <w:vAlign w:val="center"/>
          </w:tcPr>
          <w:p w:rsidR="005367FB" w:rsidRDefault="00640A8E">
            <w:pPr>
              <w:widowControl/>
              <w:rPr>
                <w:rFonts w:ascii="文星仿宋" w:eastAsia="文星仿宋" w:hAnsi="宋体" w:cs="宋体"/>
                <w:color w:val="000000"/>
                <w:kern w:val="0"/>
                <w:szCs w:val="21"/>
              </w:rPr>
            </w:pPr>
            <w:r>
              <w:rPr>
                <w:rFonts w:ascii="文星仿宋" w:eastAsia="文星仿宋" w:hAnsi="宋体" w:cs="宋体" w:hint="eastAsia"/>
                <w:color w:val="000000"/>
                <w:kern w:val="0"/>
                <w:szCs w:val="21"/>
              </w:rPr>
              <w:t>1年</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auto"/>
            </w:tcBorders>
            <w:vAlign w:val="center"/>
          </w:tcPr>
          <w:p w:rsidR="005367FB" w:rsidRDefault="00A94710">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院校合作经验</w:t>
            </w:r>
          </w:p>
        </w:tc>
        <w:tc>
          <w:tcPr>
            <w:tcW w:w="8363" w:type="dxa"/>
            <w:gridSpan w:val="5"/>
            <w:tcBorders>
              <w:top w:val="single" w:sz="4" w:space="0" w:color="auto"/>
              <w:left w:val="nil"/>
              <w:bottom w:val="single" w:sz="4" w:space="0" w:color="auto"/>
              <w:right w:val="single" w:sz="4" w:space="0" w:color="auto"/>
            </w:tcBorders>
            <w:vAlign w:val="center"/>
          </w:tcPr>
          <w:p w:rsidR="005367FB" w:rsidRDefault="00DD237C">
            <w:pPr>
              <w:widowControl/>
              <w:rPr>
                <w:rFonts w:ascii="文星仿宋" w:eastAsia="文星仿宋" w:hAnsi="宋体" w:cs="宋体"/>
                <w:color w:val="000000"/>
                <w:kern w:val="0"/>
                <w:szCs w:val="21"/>
              </w:rPr>
            </w:pPr>
            <w:r>
              <w:rPr>
                <w:rFonts w:ascii="文星仿宋" w:eastAsia="文星仿宋" w:hAnsi="宋体" w:cs="宋体" w:hint="eastAsia"/>
                <w:color w:val="000000"/>
                <w:kern w:val="0"/>
                <w:szCs w:val="21"/>
              </w:rPr>
              <w:t>〇</w:t>
            </w:r>
            <w:r w:rsidR="00A94710">
              <w:rPr>
                <w:rFonts w:ascii="文星仿宋" w:eastAsia="文星仿宋" w:hAnsi="宋体" w:cs="宋体" w:hint="eastAsia"/>
                <w:color w:val="000000"/>
                <w:kern w:val="0"/>
                <w:szCs w:val="21"/>
              </w:rPr>
              <w:t>有，与院校合作过</w:t>
            </w:r>
            <w:r w:rsidR="00A94710">
              <w:rPr>
                <w:rFonts w:ascii="文星仿宋" w:eastAsia="文星仿宋" w:hAnsi="宋体" w:cs="宋体" w:hint="eastAsia"/>
                <w:color w:val="000000"/>
                <w:kern w:val="0"/>
                <w:szCs w:val="21"/>
              </w:rPr>
              <w:t xml:space="preserve">    </w:t>
            </w:r>
            <w:r w:rsidRPr="00640A8E">
              <w:rPr>
                <w:rFonts w:ascii="Wingdings 2" w:eastAsia="文星仿宋" w:hAnsi="Wingdings 2" w:cs="仿宋_GB2312"/>
                <w:bCs/>
                <w:color w:val="000000"/>
                <w:kern w:val="0"/>
                <w:szCs w:val="21"/>
              </w:rPr>
              <w:t></w:t>
            </w:r>
            <w:r w:rsidR="00A94710">
              <w:rPr>
                <w:rFonts w:ascii="文星仿宋" w:eastAsia="文星仿宋" w:hAnsi="宋体" w:cs="宋体" w:hint="eastAsia"/>
                <w:color w:val="000000"/>
                <w:kern w:val="0"/>
                <w:szCs w:val="21"/>
              </w:rPr>
              <w:t>暂时没有</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auto"/>
            </w:tcBorders>
            <w:vAlign w:val="center"/>
          </w:tcPr>
          <w:p w:rsidR="005367FB" w:rsidRDefault="00A94710">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合作对象倾向</w:t>
            </w:r>
          </w:p>
        </w:tc>
        <w:tc>
          <w:tcPr>
            <w:tcW w:w="8363" w:type="dxa"/>
            <w:gridSpan w:val="5"/>
            <w:tcBorders>
              <w:top w:val="single" w:sz="4" w:space="0" w:color="auto"/>
              <w:left w:val="nil"/>
              <w:bottom w:val="single" w:sz="4" w:space="0" w:color="auto"/>
              <w:right w:val="single" w:sz="4" w:space="0" w:color="auto"/>
            </w:tcBorders>
            <w:vAlign w:val="center"/>
          </w:tcPr>
          <w:p w:rsidR="005367FB" w:rsidRDefault="00640A8E">
            <w:pPr>
              <w:widowControl/>
              <w:rPr>
                <w:rFonts w:ascii="文星仿宋" w:eastAsia="文星仿宋" w:hAnsi="宋体" w:cs="宋体"/>
                <w:color w:val="000000"/>
                <w:kern w:val="0"/>
                <w:szCs w:val="21"/>
              </w:rPr>
            </w:pPr>
            <w:r w:rsidRPr="00640A8E">
              <w:rPr>
                <w:rFonts w:ascii="Wingdings 2" w:eastAsia="文星仿宋" w:hAnsi="Wingdings 2" w:cs="仿宋_GB2312"/>
                <w:bCs/>
                <w:color w:val="000000"/>
                <w:kern w:val="0"/>
                <w:szCs w:val="21"/>
              </w:rPr>
              <w:t></w:t>
            </w:r>
            <w:r w:rsidR="00A94710">
              <w:rPr>
                <w:rFonts w:ascii="文星仿宋" w:eastAsia="文星仿宋" w:hAnsi="宋体" w:cs="宋体" w:hint="eastAsia"/>
                <w:color w:val="000000"/>
                <w:kern w:val="0"/>
                <w:szCs w:val="21"/>
              </w:rPr>
              <w:t>高校、研究院</w:t>
            </w:r>
            <w:r w:rsidR="00A94710">
              <w:rPr>
                <w:rFonts w:ascii="文星仿宋" w:eastAsia="文星仿宋" w:hAnsi="宋体" w:cs="宋体" w:hint="eastAsia"/>
                <w:color w:val="000000"/>
                <w:kern w:val="0"/>
                <w:szCs w:val="21"/>
              </w:rPr>
              <w:t xml:space="preserve">   </w:t>
            </w:r>
            <w:r w:rsidR="00A94710">
              <w:rPr>
                <w:rFonts w:ascii="文星仿宋" w:eastAsia="文星仿宋" w:hAnsi="宋体" w:cs="宋体" w:hint="eastAsia"/>
                <w:color w:val="000000"/>
                <w:kern w:val="0"/>
                <w:szCs w:val="21"/>
              </w:rPr>
              <w:t>□企业</w:t>
            </w:r>
            <w:r w:rsidR="00A94710">
              <w:rPr>
                <w:rFonts w:ascii="文星仿宋" w:eastAsia="文星仿宋" w:hAnsi="宋体" w:cs="宋体" w:hint="eastAsia"/>
                <w:color w:val="000000"/>
                <w:kern w:val="0"/>
                <w:szCs w:val="21"/>
              </w:rPr>
              <w:t xml:space="preserve">    </w:t>
            </w:r>
            <w:r w:rsidR="00A94710">
              <w:rPr>
                <w:rFonts w:ascii="文星仿宋" w:eastAsia="文星仿宋" w:hAnsi="宋体" w:cs="宋体" w:hint="eastAsia"/>
                <w:color w:val="000000"/>
                <w:kern w:val="0"/>
                <w:szCs w:val="21"/>
              </w:rPr>
              <w:t>□不限</w:t>
            </w:r>
            <w:r w:rsidR="00A94710">
              <w:rPr>
                <w:rFonts w:ascii="文星仿宋" w:eastAsia="文星仿宋" w:hAnsi="宋体" w:cs="宋体" w:hint="eastAsia"/>
                <w:color w:val="000000"/>
                <w:kern w:val="0"/>
                <w:szCs w:val="21"/>
              </w:rPr>
              <w:t xml:space="preserve">   </w:t>
            </w:r>
            <w:r w:rsidR="00A94710">
              <w:rPr>
                <w:rFonts w:ascii="文星仿宋" w:eastAsia="文星仿宋" w:hAnsi="宋体" w:cs="宋体" w:hint="eastAsia"/>
                <w:color w:val="000000"/>
                <w:kern w:val="0"/>
                <w:szCs w:val="21"/>
              </w:rPr>
              <w:t>□已有意向单位</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5367FB" w:rsidRDefault="00A94710">
            <w:pPr>
              <w:widowControl/>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保密要求</w:t>
            </w:r>
          </w:p>
        </w:tc>
        <w:tc>
          <w:tcPr>
            <w:tcW w:w="8363" w:type="dxa"/>
            <w:gridSpan w:val="5"/>
            <w:tcBorders>
              <w:top w:val="single" w:sz="4" w:space="0" w:color="auto"/>
              <w:left w:val="nil"/>
              <w:bottom w:val="single" w:sz="4" w:space="0" w:color="auto"/>
              <w:right w:val="single" w:sz="4" w:space="0" w:color="000000"/>
            </w:tcBorders>
            <w:vAlign w:val="center"/>
          </w:tcPr>
          <w:p w:rsidR="005367FB" w:rsidRDefault="00640A8E">
            <w:pPr>
              <w:widowControl/>
              <w:rPr>
                <w:rFonts w:ascii="文星仿宋" w:eastAsia="文星仿宋" w:hAnsi="宋体" w:cs="宋体"/>
                <w:color w:val="000000"/>
                <w:kern w:val="0"/>
                <w:szCs w:val="21"/>
              </w:rPr>
            </w:pPr>
            <w:r w:rsidRPr="00640A8E">
              <w:rPr>
                <w:rFonts w:ascii="Wingdings 2" w:eastAsia="文星仿宋" w:hAnsi="Wingdings 2" w:cs="仿宋_GB2312"/>
                <w:bCs/>
                <w:color w:val="000000"/>
                <w:kern w:val="0"/>
                <w:szCs w:val="21"/>
              </w:rPr>
              <w:t></w:t>
            </w:r>
            <w:r w:rsidR="00A94710">
              <w:rPr>
                <w:rFonts w:ascii="文星仿宋" w:eastAsia="文星仿宋" w:hAnsi="宋体" w:cs="宋体" w:hint="eastAsia"/>
                <w:color w:val="000000"/>
                <w:kern w:val="0"/>
                <w:szCs w:val="21"/>
              </w:rPr>
              <w:t>公开</w:t>
            </w:r>
            <w:r w:rsidR="00A94710">
              <w:rPr>
                <w:rFonts w:ascii="文星仿宋" w:eastAsia="文星仿宋" w:hAnsi="宋体" w:cs="宋体" w:hint="eastAsia"/>
                <w:color w:val="000000"/>
                <w:kern w:val="0"/>
                <w:szCs w:val="21"/>
              </w:rPr>
              <w:t xml:space="preserve">  </w:t>
            </w:r>
            <w:r w:rsidR="00A94710">
              <w:rPr>
                <w:rFonts w:ascii="文星仿宋" w:eastAsia="文星仿宋" w:hAnsi="宋体" w:cs="宋体" w:hint="eastAsia"/>
                <w:color w:val="000000"/>
                <w:kern w:val="0"/>
                <w:szCs w:val="21"/>
              </w:rPr>
              <w:t>〇涉密</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5367FB" w:rsidRDefault="00A94710">
            <w:pPr>
              <w:spacing w:line="300" w:lineRule="exact"/>
              <w:jc w:val="center"/>
              <w:rPr>
                <w:rFonts w:ascii="文星仿宋" w:eastAsia="文星仿宋" w:hAnsi="宋体" w:cs="仿宋_GB2312"/>
                <w:bCs/>
                <w:kern w:val="0"/>
                <w:szCs w:val="21"/>
              </w:rPr>
            </w:pPr>
            <w:r>
              <w:rPr>
                <w:rFonts w:ascii="文星仿宋" w:eastAsia="文星仿宋" w:hAnsi="宋体" w:cs="仿宋_GB2312" w:hint="eastAsia"/>
                <w:bCs/>
                <w:kern w:val="0"/>
                <w:szCs w:val="21"/>
              </w:rPr>
              <w:t>单位名称</w:t>
            </w:r>
          </w:p>
        </w:tc>
        <w:tc>
          <w:tcPr>
            <w:tcW w:w="8363" w:type="dxa"/>
            <w:gridSpan w:val="5"/>
            <w:tcBorders>
              <w:top w:val="single" w:sz="4" w:space="0" w:color="auto"/>
              <w:left w:val="nil"/>
              <w:bottom w:val="single" w:sz="4" w:space="0" w:color="auto"/>
              <w:right w:val="single" w:sz="4" w:space="0" w:color="000000"/>
            </w:tcBorders>
            <w:vAlign w:val="center"/>
          </w:tcPr>
          <w:p w:rsidR="005367FB" w:rsidRDefault="000148D6">
            <w:pPr>
              <w:spacing w:line="300" w:lineRule="exact"/>
              <w:rPr>
                <w:rFonts w:ascii="文星仿宋" w:eastAsia="文星仿宋" w:hAnsi="宋体"/>
                <w:kern w:val="0"/>
                <w:szCs w:val="21"/>
              </w:rPr>
            </w:pPr>
            <w:bookmarkStart w:id="0" w:name="_GoBack"/>
            <w:r w:rsidRPr="00CB1F22">
              <w:rPr>
                <w:rFonts w:ascii="仿宋_GB2312" w:hAnsi="等线" w:cs="等线" w:hint="eastAsia"/>
                <w:color w:val="000000"/>
                <w:kern w:val="0"/>
                <w:sz w:val="22"/>
              </w:rPr>
              <w:t>湖北波利玛环保科技有限公司</w:t>
            </w:r>
            <w:bookmarkEnd w:id="0"/>
          </w:p>
        </w:tc>
      </w:tr>
      <w:tr w:rsidR="005367FB">
        <w:trPr>
          <w:trHeight w:val="1171"/>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5367FB" w:rsidRDefault="00A94710">
            <w:pPr>
              <w:spacing w:line="300" w:lineRule="exact"/>
              <w:jc w:val="center"/>
              <w:rPr>
                <w:rFonts w:ascii="文星仿宋" w:eastAsia="文星仿宋" w:hAnsi="宋体" w:cs="宋体"/>
                <w:color w:val="000000"/>
                <w:kern w:val="0"/>
                <w:szCs w:val="21"/>
              </w:rPr>
            </w:pPr>
            <w:r>
              <w:rPr>
                <w:rFonts w:ascii="文星仿宋" w:eastAsia="文星仿宋" w:hAnsi="宋体" w:cs="宋体" w:hint="eastAsia"/>
                <w:color w:val="000000"/>
                <w:kern w:val="0"/>
                <w:szCs w:val="21"/>
              </w:rPr>
              <w:t>单位简介</w:t>
            </w:r>
          </w:p>
        </w:tc>
        <w:tc>
          <w:tcPr>
            <w:tcW w:w="8363" w:type="dxa"/>
            <w:gridSpan w:val="5"/>
            <w:tcBorders>
              <w:top w:val="single" w:sz="4" w:space="0" w:color="auto"/>
              <w:left w:val="nil"/>
              <w:bottom w:val="single" w:sz="4" w:space="0" w:color="auto"/>
              <w:right w:val="single" w:sz="4" w:space="0" w:color="000000"/>
            </w:tcBorders>
            <w:vAlign w:val="center"/>
          </w:tcPr>
          <w:p w:rsidR="0006437B" w:rsidRPr="0006437B" w:rsidRDefault="0006437B" w:rsidP="0006437B">
            <w:pPr>
              <w:spacing w:line="360" w:lineRule="exact"/>
              <w:ind w:firstLineChars="200" w:firstLine="420"/>
              <w:rPr>
                <w:rFonts w:ascii="文星仿宋" w:eastAsia="文星仿宋" w:hAnsi="宋体" w:hint="eastAsia"/>
                <w:kern w:val="0"/>
                <w:szCs w:val="21"/>
              </w:rPr>
            </w:pPr>
            <w:r w:rsidRPr="0006437B">
              <w:rPr>
                <w:rFonts w:ascii="文星仿宋" w:eastAsia="文星仿宋" w:hAnsi="宋体" w:hint="eastAsia"/>
                <w:kern w:val="0"/>
                <w:szCs w:val="21"/>
              </w:rPr>
              <w:t>湖北蒲旗特种起重机械有限公司是集起重机,升降机,载人吊笼,立体车库研发,制造,销售为一体的高新技术企业。是省博士后产业基地、院士工作站。公司被中国中小商业企业协会评为“中小企业100强”；2012年，GK数控载人吊笼升降机产品通过 别评审小组评审，被认定填补了国内空白。相继在中电视台四套新闻、人民日报、经济日报、安全生产杂志、新浪网、百度等媒体报导推荐。</w:t>
            </w:r>
          </w:p>
          <w:p w:rsidR="005367FB" w:rsidRPr="0006437B" w:rsidRDefault="0006437B" w:rsidP="0006437B">
            <w:pPr>
              <w:spacing w:line="360" w:lineRule="exact"/>
              <w:ind w:firstLineChars="200" w:firstLine="420"/>
              <w:rPr>
                <w:rFonts w:ascii="文星仿宋" w:eastAsia="文星仿宋" w:hAnsi="宋体"/>
                <w:kern w:val="0"/>
                <w:szCs w:val="21"/>
              </w:rPr>
            </w:pPr>
            <w:r w:rsidRPr="0006437B">
              <w:rPr>
                <w:rFonts w:ascii="文星仿宋" w:eastAsia="文星仿宋" w:hAnsi="宋体" w:hint="eastAsia"/>
                <w:kern w:val="0"/>
                <w:szCs w:val="21"/>
              </w:rPr>
              <w:t>公司多功能特种变量机器人的授权，是我国在有限的空间里实现从30吨变量到100多吨的自动变量载荷施工机器人，为中国基础设备设施隧道工程等作业，提供了可靠的安全有力的保障！为遂道深井重大建设填补了空白，降低了成本，节省了时间，将效益翻了一翻！我公司为三峡工程白鹤滩水电站项目制定的载人门式起重机原工期需要四五年的引水遂道建设工程，现在只要二年就完成了。原制作一个井会发生几次重大安全事故，现在是零事故零风险！智能自动化项目，近几年为海尔集团全国多个项目研发的产品：特种输送升降一体机，为海尔智能自动化输送升降物流生产效益翻了五倍，得到了用户的一致好评！</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5367FB" w:rsidRDefault="00A94710">
            <w:pPr>
              <w:spacing w:line="300" w:lineRule="exact"/>
              <w:jc w:val="center"/>
              <w:rPr>
                <w:rFonts w:ascii="文星仿宋" w:eastAsia="文星仿宋" w:hAnsi="宋体"/>
                <w:bCs/>
                <w:szCs w:val="21"/>
              </w:rPr>
            </w:pPr>
            <w:r>
              <w:rPr>
                <w:rFonts w:ascii="文星仿宋" w:eastAsia="文星仿宋" w:hAnsi="宋体" w:cs="仿宋_GB2312" w:hint="eastAsia"/>
                <w:bCs/>
                <w:szCs w:val="21"/>
              </w:rPr>
              <w:t>联系人姓名</w:t>
            </w:r>
          </w:p>
        </w:tc>
        <w:tc>
          <w:tcPr>
            <w:tcW w:w="2976" w:type="dxa"/>
            <w:gridSpan w:val="2"/>
            <w:tcBorders>
              <w:top w:val="single" w:sz="4" w:space="0" w:color="auto"/>
              <w:left w:val="nil"/>
              <w:bottom w:val="single" w:sz="4" w:space="0" w:color="auto"/>
              <w:right w:val="single" w:sz="4" w:space="0" w:color="000000"/>
            </w:tcBorders>
            <w:vAlign w:val="center"/>
          </w:tcPr>
          <w:p w:rsidR="005367FB" w:rsidRDefault="000148D6">
            <w:pPr>
              <w:spacing w:line="300" w:lineRule="exact"/>
              <w:rPr>
                <w:rFonts w:ascii="文星仿宋" w:eastAsia="文星仿宋" w:hAnsi="宋体"/>
                <w:b/>
                <w:bCs/>
                <w:kern w:val="0"/>
                <w:szCs w:val="21"/>
              </w:rPr>
            </w:pPr>
            <w:r w:rsidRPr="00CB1F22">
              <w:rPr>
                <w:rFonts w:ascii="仿宋_GB2312" w:hAnsi="等线" w:cs="等线" w:hint="eastAsia"/>
                <w:color w:val="000000"/>
                <w:kern w:val="0"/>
                <w:sz w:val="22"/>
              </w:rPr>
              <w:t>唐媛媛</w:t>
            </w:r>
          </w:p>
        </w:tc>
        <w:tc>
          <w:tcPr>
            <w:tcW w:w="1701" w:type="dxa"/>
            <w:tcBorders>
              <w:top w:val="single" w:sz="4" w:space="0" w:color="auto"/>
              <w:left w:val="nil"/>
              <w:bottom w:val="single" w:sz="4" w:space="0" w:color="auto"/>
              <w:right w:val="single" w:sz="4" w:space="0" w:color="000000"/>
            </w:tcBorders>
            <w:vAlign w:val="center"/>
          </w:tcPr>
          <w:p w:rsidR="005367FB" w:rsidRDefault="00A94710">
            <w:pPr>
              <w:spacing w:line="300" w:lineRule="exact"/>
              <w:jc w:val="center"/>
              <w:rPr>
                <w:rFonts w:ascii="文星仿宋" w:eastAsia="文星仿宋" w:hAnsi="宋体"/>
                <w:b/>
                <w:bCs/>
                <w:kern w:val="0"/>
                <w:szCs w:val="21"/>
              </w:rPr>
            </w:pPr>
            <w:r>
              <w:rPr>
                <w:rFonts w:ascii="文星仿宋" w:eastAsia="文星仿宋" w:hAnsi="宋体" w:hint="eastAsia"/>
                <w:bCs/>
                <w:szCs w:val="21"/>
              </w:rPr>
              <w:t>手机</w:t>
            </w:r>
          </w:p>
        </w:tc>
        <w:tc>
          <w:tcPr>
            <w:tcW w:w="3686" w:type="dxa"/>
            <w:gridSpan w:val="2"/>
            <w:tcBorders>
              <w:top w:val="single" w:sz="4" w:space="0" w:color="auto"/>
              <w:left w:val="nil"/>
              <w:bottom w:val="single" w:sz="4" w:space="0" w:color="auto"/>
              <w:right w:val="single" w:sz="4" w:space="0" w:color="000000"/>
            </w:tcBorders>
            <w:vAlign w:val="center"/>
          </w:tcPr>
          <w:p w:rsidR="005367FB" w:rsidRDefault="000148D6">
            <w:pPr>
              <w:spacing w:line="300" w:lineRule="exact"/>
              <w:rPr>
                <w:rFonts w:ascii="文星仿宋" w:eastAsia="文星仿宋" w:hAnsi="宋体"/>
                <w:b/>
                <w:bCs/>
                <w:kern w:val="0"/>
                <w:szCs w:val="21"/>
              </w:rPr>
            </w:pPr>
            <w:r w:rsidRPr="00CB1F22">
              <w:rPr>
                <w:rFonts w:ascii="仿宋_GB2312" w:hAnsi="等线" w:cs="等线" w:hint="eastAsia"/>
                <w:color w:val="000000"/>
                <w:kern w:val="0"/>
                <w:sz w:val="22"/>
              </w:rPr>
              <w:t>13928057922</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5367FB" w:rsidRDefault="00A94710">
            <w:pPr>
              <w:spacing w:line="300" w:lineRule="exact"/>
              <w:jc w:val="center"/>
              <w:rPr>
                <w:rFonts w:ascii="文星仿宋" w:eastAsia="文星仿宋" w:hAnsi="宋体" w:cs="仿宋_GB2312"/>
                <w:bCs/>
                <w:kern w:val="0"/>
                <w:szCs w:val="21"/>
              </w:rPr>
            </w:pPr>
            <w:r>
              <w:rPr>
                <w:rFonts w:ascii="文星仿宋" w:eastAsia="文星仿宋" w:hAnsi="宋体" w:cs="仿宋_GB2312" w:hint="eastAsia"/>
                <w:bCs/>
                <w:kern w:val="0"/>
                <w:szCs w:val="21"/>
              </w:rPr>
              <w:lastRenderedPageBreak/>
              <w:t>所在地区</w:t>
            </w:r>
          </w:p>
        </w:tc>
        <w:tc>
          <w:tcPr>
            <w:tcW w:w="8363" w:type="dxa"/>
            <w:gridSpan w:val="5"/>
            <w:tcBorders>
              <w:top w:val="single" w:sz="4" w:space="0" w:color="auto"/>
              <w:left w:val="nil"/>
              <w:bottom w:val="single" w:sz="4" w:space="0" w:color="auto"/>
              <w:right w:val="single" w:sz="4" w:space="0" w:color="000000"/>
            </w:tcBorders>
            <w:vAlign w:val="center"/>
          </w:tcPr>
          <w:p w:rsidR="005367FB" w:rsidRDefault="000148D6">
            <w:pPr>
              <w:spacing w:line="300" w:lineRule="exact"/>
              <w:rPr>
                <w:rFonts w:ascii="文星仿宋" w:eastAsia="文星仿宋" w:hAnsi="宋体"/>
                <w:b/>
                <w:bCs/>
                <w:kern w:val="0"/>
                <w:szCs w:val="21"/>
              </w:rPr>
            </w:pPr>
            <w:r w:rsidRPr="00CB1F22">
              <w:rPr>
                <w:rFonts w:ascii="仿宋_GB2312" w:hAnsi="等线" w:cs="等线"/>
                <w:color w:val="000000"/>
                <w:kern w:val="0"/>
                <w:sz w:val="22"/>
              </w:rPr>
              <w:t>湖北省咸宁市高新技术产业园区</w:t>
            </w: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5367FB" w:rsidRDefault="00A94710">
            <w:pPr>
              <w:spacing w:line="300" w:lineRule="exact"/>
              <w:jc w:val="center"/>
              <w:rPr>
                <w:rFonts w:ascii="文星仿宋" w:eastAsia="文星仿宋" w:hAnsi="宋体"/>
                <w:bCs/>
                <w:szCs w:val="21"/>
              </w:rPr>
            </w:pPr>
            <w:r>
              <w:rPr>
                <w:rFonts w:ascii="文星仿宋" w:eastAsia="文星仿宋" w:hAnsi="宋体" w:hint="eastAsia"/>
                <w:bCs/>
                <w:szCs w:val="21"/>
              </w:rPr>
              <w:t>固定电话</w:t>
            </w:r>
          </w:p>
        </w:tc>
        <w:tc>
          <w:tcPr>
            <w:tcW w:w="2882" w:type="dxa"/>
            <w:tcBorders>
              <w:top w:val="single" w:sz="4" w:space="0" w:color="auto"/>
              <w:left w:val="nil"/>
              <w:bottom w:val="single" w:sz="4" w:space="0" w:color="auto"/>
              <w:right w:val="single" w:sz="4" w:space="0" w:color="000000"/>
            </w:tcBorders>
            <w:vAlign w:val="center"/>
          </w:tcPr>
          <w:p w:rsidR="005367FB" w:rsidRDefault="005367FB">
            <w:pPr>
              <w:spacing w:line="300" w:lineRule="exact"/>
              <w:rPr>
                <w:rFonts w:ascii="文星仿宋" w:eastAsia="文星仿宋" w:hAnsi="宋体"/>
                <w:b/>
                <w:bCs/>
                <w:kern w:val="0"/>
                <w:szCs w:val="21"/>
              </w:rPr>
            </w:pPr>
          </w:p>
        </w:tc>
        <w:tc>
          <w:tcPr>
            <w:tcW w:w="2315" w:type="dxa"/>
            <w:gridSpan w:val="3"/>
            <w:tcBorders>
              <w:top w:val="single" w:sz="4" w:space="0" w:color="auto"/>
              <w:left w:val="nil"/>
              <w:bottom w:val="single" w:sz="4" w:space="0" w:color="auto"/>
              <w:right w:val="single" w:sz="4" w:space="0" w:color="000000"/>
            </w:tcBorders>
            <w:vAlign w:val="center"/>
          </w:tcPr>
          <w:p w:rsidR="005367FB" w:rsidRDefault="00A94710">
            <w:pPr>
              <w:spacing w:line="300" w:lineRule="exact"/>
              <w:jc w:val="center"/>
              <w:rPr>
                <w:rFonts w:ascii="文星仿宋" w:eastAsia="文星仿宋" w:hAnsi="宋体"/>
                <w:bCs/>
                <w:kern w:val="0"/>
                <w:szCs w:val="21"/>
              </w:rPr>
            </w:pPr>
            <w:r>
              <w:rPr>
                <w:rFonts w:ascii="文星仿宋" w:eastAsia="文星仿宋" w:hAnsi="宋体" w:hint="eastAsia"/>
                <w:bCs/>
                <w:kern w:val="0"/>
                <w:szCs w:val="21"/>
              </w:rPr>
              <w:t>电子邮箱</w:t>
            </w:r>
          </w:p>
        </w:tc>
        <w:tc>
          <w:tcPr>
            <w:tcW w:w="3166" w:type="dxa"/>
            <w:tcBorders>
              <w:top w:val="single" w:sz="4" w:space="0" w:color="auto"/>
              <w:left w:val="nil"/>
              <w:bottom w:val="single" w:sz="4" w:space="0" w:color="auto"/>
              <w:right w:val="single" w:sz="4" w:space="0" w:color="000000"/>
            </w:tcBorders>
            <w:vAlign w:val="center"/>
          </w:tcPr>
          <w:p w:rsidR="005367FB" w:rsidRDefault="005367FB">
            <w:pPr>
              <w:spacing w:line="300" w:lineRule="exact"/>
              <w:rPr>
                <w:rFonts w:ascii="文星仿宋" w:eastAsia="文星仿宋" w:hAnsi="宋体"/>
                <w:b/>
                <w:bCs/>
                <w:kern w:val="0"/>
                <w:szCs w:val="21"/>
              </w:rPr>
            </w:pPr>
          </w:p>
        </w:tc>
      </w:tr>
      <w:tr w:rsidR="005367FB">
        <w:trPr>
          <w:trHeight w:val="454"/>
        </w:trPr>
        <w:tc>
          <w:tcPr>
            <w:tcW w:w="1668" w:type="dxa"/>
            <w:gridSpan w:val="2"/>
            <w:tcBorders>
              <w:top w:val="single" w:sz="4" w:space="0" w:color="auto"/>
              <w:left w:val="single" w:sz="4" w:space="0" w:color="auto"/>
              <w:bottom w:val="single" w:sz="4" w:space="0" w:color="auto"/>
              <w:right w:val="single" w:sz="4" w:space="0" w:color="000000"/>
            </w:tcBorders>
            <w:vAlign w:val="center"/>
          </w:tcPr>
          <w:p w:rsidR="005367FB" w:rsidRDefault="00A94710">
            <w:pPr>
              <w:spacing w:line="300" w:lineRule="exact"/>
              <w:jc w:val="center"/>
              <w:rPr>
                <w:rFonts w:ascii="文星仿宋" w:eastAsia="文星仿宋" w:hAnsi="宋体"/>
                <w:bCs/>
                <w:kern w:val="0"/>
                <w:szCs w:val="21"/>
              </w:rPr>
            </w:pPr>
            <w:r>
              <w:rPr>
                <w:rFonts w:ascii="文星仿宋" w:eastAsia="文星仿宋" w:hAnsi="宋体" w:cs="仿宋_GB2312" w:hint="eastAsia"/>
                <w:bCs/>
                <w:kern w:val="0"/>
                <w:szCs w:val="21"/>
              </w:rPr>
              <w:t>联系地址</w:t>
            </w:r>
          </w:p>
        </w:tc>
        <w:tc>
          <w:tcPr>
            <w:tcW w:w="8363" w:type="dxa"/>
            <w:gridSpan w:val="5"/>
            <w:tcBorders>
              <w:top w:val="single" w:sz="4" w:space="0" w:color="auto"/>
              <w:left w:val="nil"/>
              <w:bottom w:val="single" w:sz="4" w:space="0" w:color="auto"/>
              <w:right w:val="single" w:sz="4" w:space="0" w:color="000000"/>
            </w:tcBorders>
            <w:vAlign w:val="center"/>
          </w:tcPr>
          <w:p w:rsidR="005367FB" w:rsidRDefault="005367FB">
            <w:pPr>
              <w:spacing w:line="300" w:lineRule="exact"/>
              <w:rPr>
                <w:rFonts w:ascii="文星仿宋" w:eastAsia="文星仿宋" w:hAnsi="宋体"/>
                <w:b/>
                <w:bCs/>
                <w:kern w:val="0"/>
                <w:szCs w:val="21"/>
              </w:rPr>
            </w:pPr>
          </w:p>
        </w:tc>
      </w:tr>
    </w:tbl>
    <w:p w:rsidR="005367FB" w:rsidRDefault="005367FB" w:rsidP="00640A8E">
      <w:pPr>
        <w:spacing w:line="600" w:lineRule="exact"/>
        <w:jc w:val="left"/>
        <w:rPr>
          <w:rFonts w:ascii="文星仿宋" w:eastAsia="文星仿宋" w:hint="eastAsia"/>
          <w:sz w:val="32"/>
          <w:szCs w:val="32"/>
          <w:shd w:val="clear" w:color="auto" w:fill="FFFFFF"/>
        </w:rPr>
      </w:pPr>
    </w:p>
    <w:sectPr w:rsidR="005367FB">
      <w:footerReference w:type="default" r:id="rId9"/>
      <w:type w:val="continuous"/>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710" w:rsidRDefault="00A94710">
      <w:r>
        <w:separator/>
      </w:r>
    </w:p>
  </w:endnote>
  <w:endnote w:type="continuationSeparator" w:id="0">
    <w:p w:rsidR="00A94710" w:rsidRDefault="00A94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文星仿宋">
    <w:altName w:val="仿宋"/>
    <w:charset w:val="86"/>
    <w:family w:val="modern"/>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Wingdings 2">
    <w:panose1 w:val="050201020105070707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3048065"/>
    </w:sdtPr>
    <w:sdtEndPr>
      <w:rPr>
        <w:rFonts w:ascii="Times New Roman" w:hAnsi="Times New Roman" w:cs="Times New Roman"/>
        <w:sz w:val="30"/>
        <w:szCs w:val="30"/>
      </w:rPr>
    </w:sdtEndPr>
    <w:sdtContent>
      <w:p w:rsidR="005367FB" w:rsidRDefault="00A94710">
        <w:pPr>
          <w:pStyle w:val="a5"/>
          <w:jc w:val="right"/>
          <w:rPr>
            <w:rFonts w:ascii="Times New Roman" w:hAnsi="Times New Roman" w:cs="Times New Roman"/>
            <w:sz w:val="30"/>
            <w:szCs w:val="30"/>
          </w:rPr>
        </w:pPr>
        <w:r>
          <w:rPr>
            <w:rFonts w:ascii="Times New Roman" w:hAnsi="Times New Roman" w:cs="Times New Roman"/>
            <w:sz w:val="30"/>
            <w:szCs w:val="30"/>
          </w:rPr>
          <w:t>-</w:t>
        </w:r>
        <w:r>
          <w:rPr>
            <w:rFonts w:ascii="Times New Roman" w:hAnsi="Times New Roman" w:cs="Times New Roman"/>
            <w:sz w:val="30"/>
            <w:szCs w:val="30"/>
          </w:rPr>
          <w:fldChar w:fldCharType="begin"/>
        </w:r>
        <w:r>
          <w:rPr>
            <w:rFonts w:ascii="Times New Roman" w:hAnsi="Times New Roman" w:cs="Times New Roman"/>
            <w:sz w:val="30"/>
            <w:szCs w:val="30"/>
          </w:rPr>
          <w:instrText>PAGE   \* MERGEFORMAT</w:instrText>
        </w:r>
        <w:r>
          <w:rPr>
            <w:rFonts w:ascii="Times New Roman" w:hAnsi="Times New Roman" w:cs="Times New Roman"/>
            <w:sz w:val="30"/>
            <w:szCs w:val="30"/>
          </w:rPr>
          <w:fldChar w:fldCharType="separate"/>
        </w:r>
        <w:r w:rsidR="000148D6" w:rsidRPr="000148D6">
          <w:rPr>
            <w:rFonts w:ascii="Times New Roman" w:hAnsi="Times New Roman" w:cs="Times New Roman"/>
            <w:noProof/>
            <w:sz w:val="30"/>
            <w:szCs w:val="30"/>
            <w:lang w:val="zh-CN"/>
          </w:rPr>
          <w:t>2</w:t>
        </w:r>
        <w:r>
          <w:rPr>
            <w:rFonts w:ascii="Times New Roman" w:hAnsi="Times New Roman" w:cs="Times New Roman"/>
            <w:sz w:val="30"/>
            <w:szCs w:val="30"/>
          </w:rPr>
          <w:fldChar w:fldCharType="end"/>
        </w:r>
        <w:r>
          <w:rPr>
            <w:rFonts w:ascii="Times New Roman" w:hAnsi="Times New Roman" w:cs="Times New Roman"/>
            <w:sz w:val="30"/>
            <w:szCs w:val="30"/>
          </w:rPr>
          <w:t>-</w:t>
        </w:r>
      </w:p>
    </w:sdtContent>
  </w:sdt>
  <w:p w:rsidR="005367FB" w:rsidRDefault="005367F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710" w:rsidRDefault="00A94710">
      <w:r>
        <w:separator/>
      </w:r>
    </w:p>
  </w:footnote>
  <w:footnote w:type="continuationSeparator" w:id="0">
    <w:p w:rsidR="00A94710" w:rsidRDefault="00A947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9D652F4"/>
    <w:multiLevelType w:val="singleLevel"/>
    <w:tmpl w:val="99D652F4"/>
    <w:lvl w:ilvl="0">
      <w:start w:val="1"/>
      <w:numFmt w:val="decimal"/>
      <w:suff w:val="nothing"/>
      <w:lvlText w:val="（%1）"/>
      <w:lvlJc w:val="left"/>
    </w:lvl>
  </w:abstractNum>
  <w:abstractNum w:abstractNumId="1" w15:restartNumberingAfterBreak="0">
    <w:nsid w:val="FD195BFD"/>
    <w:multiLevelType w:val="singleLevel"/>
    <w:tmpl w:val="FD195BFD"/>
    <w:lvl w:ilvl="0">
      <w:start w:val="1"/>
      <w:numFmt w:val="decimal"/>
      <w:suff w:val="nothing"/>
      <w:lvlText w:val="（%1）"/>
      <w:lvlJc w:val="left"/>
    </w:lvl>
  </w:abstractNum>
  <w:abstractNum w:abstractNumId="2" w15:restartNumberingAfterBreak="0">
    <w:nsid w:val="29856CB0"/>
    <w:multiLevelType w:val="singleLevel"/>
    <w:tmpl w:val="29856CB0"/>
    <w:lvl w:ilvl="0">
      <w:start w:val="2"/>
      <w:numFmt w:val="decimal"/>
      <w:suff w:val="space"/>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504"/>
    <w:rsid w:val="000148D6"/>
    <w:rsid w:val="00042148"/>
    <w:rsid w:val="00052005"/>
    <w:rsid w:val="00060E54"/>
    <w:rsid w:val="0006437B"/>
    <w:rsid w:val="00073173"/>
    <w:rsid w:val="00073625"/>
    <w:rsid w:val="00076C5C"/>
    <w:rsid w:val="000A6CEE"/>
    <w:rsid w:val="000A7D26"/>
    <w:rsid w:val="000B1839"/>
    <w:rsid w:val="000B71F3"/>
    <w:rsid w:val="000B75D7"/>
    <w:rsid w:val="000C038B"/>
    <w:rsid w:val="000C0C8D"/>
    <w:rsid w:val="000C0CFF"/>
    <w:rsid w:val="000C5C11"/>
    <w:rsid w:val="000D1204"/>
    <w:rsid w:val="000D6A6A"/>
    <w:rsid w:val="000E4B78"/>
    <w:rsid w:val="000E6C28"/>
    <w:rsid w:val="000F4838"/>
    <w:rsid w:val="000F630C"/>
    <w:rsid w:val="00104A74"/>
    <w:rsid w:val="00111392"/>
    <w:rsid w:val="00122906"/>
    <w:rsid w:val="00125A63"/>
    <w:rsid w:val="001556F8"/>
    <w:rsid w:val="00160124"/>
    <w:rsid w:val="001625D7"/>
    <w:rsid w:val="00163B2F"/>
    <w:rsid w:val="00170A57"/>
    <w:rsid w:val="001720BF"/>
    <w:rsid w:val="00173FB4"/>
    <w:rsid w:val="001840EE"/>
    <w:rsid w:val="0018658B"/>
    <w:rsid w:val="001868A4"/>
    <w:rsid w:val="001A1C49"/>
    <w:rsid w:val="001A1CDD"/>
    <w:rsid w:val="001A315D"/>
    <w:rsid w:val="001A3EA2"/>
    <w:rsid w:val="001C5856"/>
    <w:rsid w:val="001C6A63"/>
    <w:rsid w:val="001D4F22"/>
    <w:rsid w:val="001E1C2B"/>
    <w:rsid w:val="001E1D29"/>
    <w:rsid w:val="001E22C9"/>
    <w:rsid w:val="001E3129"/>
    <w:rsid w:val="001E512F"/>
    <w:rsid w:val="001E5435"/>
    <w:rsid w:val="00205091"/>
    <w:rsid w:val="00205195"/>
    <w:rsid w:val="00206F8A"/>
    <w:rsid w:val="00207ECB"/>
    <w:rsid w:val="0021035A"/>
    <w:rsid w:val="00212CDF"/>
    <w:rsid w:val="00221387"/>
    <w:rsid w:val="00225A19"/>
    <w:rsid w:val="00234C2F"/>
    <w:rsid w:val="00236C5A"/>
    <w:rsid w:val="00244129"/>
    <w:rsid w:val="00253320"/>
    <w:rsid w:val="00253F8B"/>
    <w:rsid w:val="0026210F"/>
    <w:rsid w:val="00262283"/>
    <w:rsid w:val="00262DF2"/>
    <w:rsid w:val="00266B21"/>
    <w:rsid w:val="002672C0"/>
    <w:rsid w:val="00270B33"/>
    <w:rsid w:val="0027392B"/>
    <w:rsid w:val="002765CB"/>
    <w:rsid w:val="00276809"/>
    <w:rsid w:val="00283CB6"/>
    <w:rsid w:val="002859E1"/>
    <w:rsid w:val="002878FA"/>
    <w:rsid w:val="002A3D21"/>
    <w:rsid w:val="002A7773"/>
    <w:rsid w:val="002B0C8C"/>
    <w:rsid w:val="002B21CA"/>
    <w:rsid w:val="002D2635"/>
    <w:rsid w:val="002E150F"/>
    <w:rsid w:val="002E54FC"/>
    <w:rsid w:val="002E6726"/>
    <w:rsid w:val="002E7C40"/>
    <w:rsid w:val="002F4C53"/>
    <w:rsid w:val="00301788"/>
    <w:rsid w:val="00306802"/>
    <w:rsid w:val="00320D05"/>
    <w:rsid w:val="00323EDB"/>
    <w:rsid w:val="00326EFC"/>
    <w:rsid w:val="00335470"/>
    <w:rsid w:val="003370BF"/>
    <w:rsid w:val="00340994"/>
    <w:rsid w:val="003449C8"/>
    <w:rsid w:val="00377246"/>
    <w:rsid w:val="00391A3A"/>
    <w:rsid w:val="00396645"/>
    <w:rsid w:val="003B1F91"/>
    <w:rsid w:val="003B3B21"/>
    <w:rsid w:val="003D3C26"/>
    <w:rsid w:val="003D621B"/>
    <w:rsid w:val="003E7D92"/>
    <w:rsid w:val="003F00E3"/>
    <w:rsid w:val="003F6EF5"/>
    <w:rsid w:val="0040045C"/>
    <w:rsid w:val="00400657"/>
    <w:rsid w:val="00404562"/>
    <w:rsid w:val="004051A2"/>
    <w:rsid w:val="0041132C"/>
    <w:rsid w:val="004124C4"/>
    <w:rsid w:val="004218AB"/>
    <w:rsid w:val="004376C9"/>
    <w:rsid w:val="004439F3"/>
    <w:rsid w:val="0044494A"/>
    <w:rsid w:val="00447D26"/>
    <w:rsid w:val="00462E1E"/>
    <w:rsid w:val="00470C9B"/>
    <w:rsid w:val="00473877"/>
    <w:rsid w:val="00473D55"/>
    <w:rsid w:val="00474268"/>
    <w:rsid w:val="00483FF6"/>
    <w:rsid w:val="00485830"/>
    <w:rsid w:val="00494253"/>
    <w:rsid w:val="004960E0"/>
    <w:rsid w:val="004A0A80"/>
    <w:rsid w:val="004B384B"/>
    <w:rsid w:val="004B3ADE"/>
    <w:rsid w:val="004C01A0"/>
    <w:rsid w:val="004C2E77"/>
    <w:rsid w:val="004C4E3F"/>
    <w:rsid w:val="004D583A"/>
    <w:rsid w:val="004D6D48"/>
    <w:rsid w:val="004E0C4C"/>
    <w:rsid w:val="004E0E08"/>
    <w:rsid w:val="00502AD5"/>
    <w:rsid w:val="005123D2"/>
    <w:rsid w:val="0051725A"/>
    <w:rsid w:val="0052609F"/>
    <w:rsid w:val="00530E04"/>
    <w:rsid w:val="00533DDA"/>
    <w:rsid w:val="005367FB"/>
    <w:rsid w:val="0053758B"/>
    <w:rsid w:val="005466E9"/>
    <w:rsid w:val="00553563"/>
    <w:rsid w:val="005572C3"/>
    <w:rsid w:val="00565861"/>
    <w:rsid w:val="00573F2F"/>
    <w:rsid w:val="00575572"/>
    <w:rsid w:val="00575B33"/>
    <w:rsid w:val="00575B39"/>
    <w:rsid w:val="00586007"/>
    <w:rsid w:val="00591212"/>
    <w:rsid w:val="005A4547"/>
    <w:rsid w:val="005A65B3"/>
    <w:rsid w:val="005C30D8"/>
    <w:rsid w:val="005C6BC5"/>
    <w:rsid w:val="005D7DEF"/>
    <w:rsid w:val="005E074A"/>
    <w:rsid w:val="005E31D0"/>
    <w:rsid w:val="006017F2"/>
    <w:rsid w:val="006216A8"/>
    <w:rsid w:val="00626951"/>
    <w:rsid w:val="00640A8E"/>
    <w:rsid w:val="00643151"/>
    <w:rsid w:val="006519AF"/>
    <w:rsid w:val="00654C97"/>
    <w:rsid w:val="00656077"/>
    <w:rsid w:val="00666973"/>
    <w:rsid w:val="00670891"/>
    <w:rsid w:val="00681936"/>
    <w:rsid w:val="006849D7"/>
    <w:rsid w:val="00696AC6"/>
    <w:rsid w:val="006A6977"/>
    <w:rsid w:val="006B033B"/>
    <w:rsid w:val="006B7636"/>
    <w:rsid w:val="006C09CD"/>
    <w:rsid w:val="006C4FF9"/>
    <w:rsid w:val="006D09C9"/>
    <w:rsid w:val="006D2C37"/>
    <w:rsid w:val="006D4532"/>
    <w:rsid w:val="006D535D"/>
    <w:rsid w:val="006E55D7"/>
    <w:rsid w:val="006F0DF8"/>
    <w:rsid w:val="0070424F"/>
    <w:rsid w:val="00705D9A"/>
    <w:rsid w:val="007107FF"/>
    <w:rsid w:val="00714C66"/>
    <w:rsid w:val="00721F2A"/>
    <w:rsid w:val="007240BE"/>
    <w:rsid w:val="007333F8"/>
    <w:rsid w:val="007338D0"/>
    <w:rsid w:val="0073448C"/>
    <w:rsid w:val="007567C1"/>
    <w:rsid w:val="00761AF2"/>
    <w:rsid w:val="00791EAF"/>
    <w:rsid w:val="00795626"/>
    <w:rsid w:val="007A741B"/>
    <w:rsid w:val="007B17D0"/>
    <w:rsid w:val="007B2079"/>
    <w:rsid w:val="007C502E"/>
    <w:rsid w:val="007D0247"/>
    <w:rsid w:val="007D1DED"/>
    <w:rsid w:val="007D27E8"/>
    <w:rsid w:val="007F0595"/>
    <w:rsid w:val="0081731C"/>
    <w:rsid w:val="00821851"/>
    <w:rsid w:val="00824BEC"/>
    <w:rsid w:val="008254C4"/>
    <w:rsid w:val="00830474"/>
    <w:rsid w:val="00834B2A"/>
    <w:rsid w:val="00834DA7"/>
    <w:rsid w:val="00844487"/>
    <w:rsid w:val="008504A3"/>
    <w:rsid w:val="00855754"/>
    <w:rsid w:val="00857FEC"/>
    <w:rsid w:val="0087501A"/>
    <w:rsid w:val="00875236"/>
    <w:rsid w:val="00884F8D"/>
    <w:rsid w:val="008900AD"/>
    <w:rsid w:val="008911F8"/>
    <w:rsid w:val="008917CF"/>
    <w:rsid w:val="008A032F"/>
    <w:rsid w:val="008A3CEB"/>
    <w:rsid w:val="008B23EF"/>
    <w:rsid w:val="008C05F0"/>
    <w:rsid w:val="008D1F06"/>
    <w:rsid w:val="008D467D"/>
    <w:rsid w:val="008D576E"/>
    <w:rsid w:val="008E38BE"/>
    <w:rsid w:val="0090575A"/>
    <w:rsid w:val="00906536"/>
    <w:rsid w:val="00914F13"/>
    <w:rsid w:val="009207D2"/>
    <w:rsid w:val="00920CF6"/>
    <w:rsid w:val="00923E1D"/>
    <w:rsid w:val="009354D7"/>
    <w:rsid w:val="00935E10"/>
    <w:rsid w:val="00943126"/>
    <w:rsid w:val="00944333"/>
    <w:rsid w:val="00955357"/>
    <w:rsid w:val="009621C3"/>
    <w:rsid w:val="009622E1"/>
    <w:rsid w:val="00983901"/>
    <w:rsid w:val="00986CC0"/>
    <w:rsid w:val="009A210B"/>
    <w:rsid w:val="009C02BF"/>
    <w:rsid w:val="009C2CB8"/>
    <w:rsid w:val="009C5C57"/>
    <w:rsid w:val="009D2A84"/>
    <w:rsid w:val="009D3D15"/>
    <w:rsid w:val="009D6C59"/>
    <w:rsid w:val="009D7127"/>
    <w:rsid w:val="00A00996"/>
    <w:rsid w:val="00A014FE"/>
    <w:rsid w:val="00A07BC9"/>
    <w:rsid w:val="00A14AFC"/>
    <w:rsid w:val="00A209D4"/>
    <w:rsid w:val="00A23045"/>
    <w:rsid w:val="00A3573E"/>
    <w:rsid w:val="00A43384"/>
    <w:rsid w:val="00A502EC"/>
    <w:rsid w:val="00A51DAD"/>
    <w:rsid w:val="00A52260"/>
    <w:rsid w:val="00A601E9"/>
    <w:rsid w:val="00A61DC2"/>
    <w:rsid w:val="00A61E8C"/>
    <w:rsid w:val="00A63D5C"/>
    <w:rsid w:val="00A67211"/>
    <w:rsid w:val="00A715F2"/>
    <w:rsid w:val="00A71628"/>
    <w:rsid w:val="00A73C0D"/>
    <w:rsid w:val="00A830CD"/>
    <w:rsid w:val="00A84927"/>
    <w:rsid w:val="00A91C29"/>
    <w:rsid w:val="00A92EFA"/>
    <w:rsid w:val="00A93504"/>
    <w:rsid w:val="00A93AEB"/>
    <w:rsid w:val="00A9428B"/>
    <w:rsid w:val="00A94710"/>
    <w:rsid w:val="00AC6241"/>
    <w:rsid w:val="00AC7136"/>
    <w:rsid w:val="00AE088F"/>
    <w:rsid w:val="00AE2CFA"/>
    <w:rsid w:val="00AF240B"/>
    <w:rsid w:val="00B01023"/>
    <w:rsid w:val="00B01927"/>
    <w:rsid w:val="00B03CE5"/>
    <w:rsid w:val="00B04671"/>
    <w:rsid w:val="00B135D6"/>
    <w:rsid w:val="00B164A2"/>
    <w:rsid w:val="00B25470"/>
    <w:rsid w:val="00B27854"/>
    <w:rsid w:val="00B30D20"/>
    <w:rsid w:val="00B3283C"/>
    <w:rsid w:val="00B36B0A"/>
    <w:rsid w:val="00B40711"/>
    <w:rsid w:val="00B42FDF"/>
    <w:rsid w:val="00B5647B"/>
    <w:rsid w:val="00B613D1"/>
    <w:rsid w:val="00B718DC"/>
    <w:rsid w:val="00B815ED"/>
    <w:rsid w:val="00B844F3"/>
    <w:rsid w:val="00B84651"/>
    <w:rsid w:val="00B92CC2"/>
    <w:rsid w:val="00B94714"/>
    <w:rsid w:val="00B97552"/>
    <w:rsid w:val="00BA0F07"/>
    <w:rsid w:val="00BB26A0"/>
    <w:rsid w:val="00BB2A6B"/>
    <w:rsid w:val="00BB45BC"/>
    <w:rsid w:val="00BC3E05"/>
    <w:rsid w:val="00BC4776"/>
    <w:rsid w:val="00BC6CBA"/>
    <w:rsid w:val="00BE2665"/>
    <w:rsid w:val="00BF3B92"/>
    <w:rsid w:val="00BF7833"/>
    <w:rsid w:val="00BF7B68"/>
    <w:rsid w:val="00C024D7"/>
    <w:rsid w:val="00C114AA"/>
    <w:rsid w:val="00C24C90"/>
    <w:rsid w:val="00C26656"/>
    <w:rsid w:val="00C42327"/>
    <w:rsid w:val="00C466D3"/>
    <w:rsid w:val="00C506D2"/>
    <w:rsid w:val="00C57284"/>
    <w:rsid w:val="00C57F84"/>
    <w:rsid w:val="00C64ED0"/>
    <w:rsid w:val="00C765FB"/>
    <w:rsid w:val="00C86C80"/>
    <w:rsid w:val="00C94DE0"/>
    <w:rsid w:val="00C95739"/>
    <w:rsid w:val="00CA1266"/>
    <w:rsid w:val="00CA5CC8"/>
    <w:rsid w:val="00CA7C2B"/>
    <w:rsid w:val="00CC2A41"/>
    <w:rsid w:val="00CC2B58"/>
    <w:rsid w:val="00CD6651"/>
    <w:rsid w:val="00CD7B3F"/>
    <w:rsid w:val="00CD7DE7"/>
    <w:rsid w:val="00CE04B3"/>
    <w:rsid w:val="00CE6B5B"/>
    <w:rsid w:val="00CF357B"/>
    <w:rsid w:val="00CF7B76"/>
    <w:rsid w:val="00D07C29"/>
    <w:rsid w:val="00D10A04"/>
    <w:rsid w:val="00D33421"/>
    <w:rsid w:val="00D36458"/>
    <w:rsid w:val="00D37199"/>
    <w:rsid w:val="00D43E49"/>
    <w:rsid w:val="00D517AB"/>
    <w:rsid w:val="00D602D5"/>
    <w:rsid w:val="00D63291"/>
    <w:rsid w:val="00D64195"/>
    <w:rsid w:val="00D66F41"/>
    <w:rsid w:val="00D73038"/>
    <w:rsid w:val="00D73B85"/>
    <w:rsid w:val="00DB46A1"/>
    <w:rsid w:val="00DB719C"/>
    <w:rsid w:val="00DC6FA2"/>
    <w:rsid w:val="00DD1AA7"/>
    <w:rsid w:val="00DD237C"/>
    <w:rsid w:val="00DD370D"/>
    <w:rsid w:val="00DE1D85"/>
    <w:rsid w:val="00DF3D90"/>
    <w:rsid w:val="00E07383"/>
    <w:rsid w:val="00E07E0B"/>
    <w:rsid w:val="00E13CBE"/>
    <w:rsid w:val="00E53498"/>
    <w:rsid w:val="00E57CFD"/>
    <w:rsid w:val="00E61C9C"/>
    <w:rsid w:val="00E62591"/>
    <w:rsid w:val="00E762AE"/>
    <w:rsid w:val="00E87A8E"/>
    <w:rsid w:val="00E9184B"/>
    <w:rsid w:val="00E91870"/>
    <w:rsid w:val="00EA36E9"/>
    <w:rsid w:val="00EA4737"/>
    <w:rsid w:val="00EA5478"/>
    <w:rsid w:val="00EA64FC"/>
    <w:rsid w:val="00EB2255"/>
    <w:rsid w:val="00ED2803"/>
    <w:rsid w:val="00ED387B"/>
    <w:rsid w:val="00ED4CDA"/>
    <w:rsid w:val="00ED711B"/>
    <w:rsid w:val="00EE1161"/>
    <w:rsid w:val="00EE2549"/>
    <w:rsid w:val="00EE33EC"/>
    <w:rsid w:val="00EF2831"/>
    <w:rsid w:val="00EF3FA7"/>
    <w:rsid w:val="00EF6254"/>
    <w:rsid w:val="00F00AFE"/>
    <w:rsid w:val="00F07182"/>
    <w:rsid w:val="00F07ABF"/>
    <w:rsid w:val="00F122F8"/>
    <w:rsid w:val="00F25A54"/>
    <w:rsid w:val="00F277A0"/>
    <w:rsid w:val="00F30FA1"/>
    <w:rsid w:val="00F3207F"/>
    <w:rsid w:val="00F3654C"/>
    <w:rsid w:val="00F64F54"/>
    <w:rsid w:val="00F733D9"/>
    <w:rsid w:val="00F75CF4"/>
    <w:rsid w:val="00F80E58"/>
    <w:rsid w:val="00F81BE7"/>
    <w:rsid w:val="00F852BA"/>
    <w:rsid w:val="00F85300"/>
    <w:rsid w:val="00F906D9"/>
    <w:rsid w:val="00F90B11"/>
    <w:rsid w:val="00FB103F"/>
    <w:rsid w:val="00FB354D"/>
    <w:rsid w:val="00FB4739"/>
    <w:rsid w:val="00FB4BF3"/>
    <w:rsid w:val="00FC4487"/>
    <w:rsid w:val="00FC584F"/>
    <w:rsid w:val="00FD32D6"/>
    <w:rsid w:val="00FE01ED"/>
    <w:rsid w:val="00FE2680"/>
    <w:rsid w:val="00FE335D"/>
    <w:rsid w:val="00FF3315"/>
    <w:rsid w:val="00FF4A68"/>
    <w:rsid w:val="00FF5C2F"/>
    <w:rsid w:val="107B0883"/>
    <w:rsid w:val="14A02CB6"/>
    <w:rsid w:val="326C4344"/>
    <w:rsid w:val="342C6C91"/>
    <w:rsid w:val="3B860B27"/>
    <w:rsid w:val="50765CD6"/>
    <w:rsid w:val="6326250E"/>
    <w:rsid w:val="63921D46"/>
    <w:rsid w:val="6D4320D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F984F73-BAF4-402F-A407-0CF14BBA0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pPr>
      <w:ind w:leftChars="2500" w:left="10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Autospacing="1"/>
      <w:jc w:val="left"/>
    </w:pPr>
    <w:rPr>
      <w:rFonts w:cs="Times New Roman"/>
      <w:kern w:val="0"/>
      <w:sz w:val="24"/>
    </w:rPr>
  </w:style>
  <w:style w:type="table" w:styleId="a8">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No Spacing"/>
    <w:uiPriority w:val="1"/>
    <w:qFormat/>
    <w:pPr>
      <w:widowControl w:val="0"/>
      <w:jc w:val="both"/>
    </w:pPr>
    <w:rPr>
      <w:rFonts w:asciiTheme="minorHAnsi" w:eastAsiaTheme="minorEastAsia" w:hAnsiTheme="minorHAnsi" w:cstheme="minorBidi"/>
      <w:kern w:val="2"/>
      <w:sz w:val="21"/>
      <w:szCs w:val="22"/>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a">
    <w:name w:val="List Paragraph"/>
    <w:basedOn w:val="a"/>
    <w:uiPriority w:val="34"/>
    <w:qFormat/>
    <w:pPr>
      <w:ind w:firstLineChars="200" w:firstLine="420"/>
    </w:pPr>
  </w:style>
  <w:style w:type="character" w:customStyle="1" w:styleId="Char0">
    <w:name w:val="批注框文本 Char"/>
    <w:basedOn w:val="a0"/>
    <w:link w:val="a4"/>
    <w:uiPriority w:val="99"/>
    <w:semiHidden/>
    <w:qFormat/>
    <w:rPr>
      <w:sz w:val="18"/>
      <w:szCs w:val="18"/>
    </w:rPr>
  </w:style>
  <w:style w:type="character" w:customStyle="1" w:styleId="Char">
    <w:name w:val="日期 Char"/>
    <w:basedOn w:val="a0"/>
    <w:link w:val="a3"/>
    <w:uiPriority w:val="99"/>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4223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27B208-8AE3-485D-BA61-EACD8EB96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298</Words>
  <Characters>1700</Characters>
  <Application>Microsoft Office Word</Application>
  <DocSecurity>0</DocSecurity>
  <Lines>14</Lines>
  <Paragraphs>3</Paragraphs>
  <ScaleCrop>false</ScaleCrop>
  <Company>微软中国</Company>
  <LinksUpToDate>false</LinksUpToDate>
  <CharactersWithSpaces>1995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gao song</cp:lastModifiedBy>
  <cp:revision>2</cp:revision>
  <cp:lastPrinted>2021-09-22T03:07:00Z</cp:lastPrinted>
  <dcterms:created xsi:type="dcterms:W3CDTF">2021-10-08T03:06:00Z</dcterms:created>
  <dcterms:modified xsi:type="dcterms:W3CDTF">2021-10-08T03:06:00Z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BE9744AE2EA14C3CBC20C19C0E473DE8</vt:lpwstr>
  </property>
</Properties>
</file>